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2490872"/>
        <w:docPartObj>
          <w:docPartGallery w:val="Cover Pages"/>
          <w:docPartUnique/>
        </w:docPartObj>
      </w:sdtPr>
      <w:sdtEndPr/>
      <w:sdtContent>
        <w:p w14:paraId="6233BD23" w14:textId="36998DCB" w:rsidR="005C3690" w:rsidRDefault="005C3690" w:rsidP="00921CF7">
          <w:pPr>
            <w:spacing w:after="120" w:line="240" w:lineRule="auto"/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5C3690" w14:paraId="3484865D" w14:textId="77777777" w:rsidTr="005C3690">
            <w:tc>
              <w:tcPr>
                <w:tcW w:w="7209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0D9EA2FC11CC451A8EB10A3A986873A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EE78FCE" w14:textId="6D199027" w:rsidR="005C3690" w:rsidRDefault="005C3690" w:rsidP="00921C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Manse Folder</w:t>
                    </w:r>
                  </w:p>
                </w:sdtContent>
              </w:sdt>
            </w:tc>
          </w:tr>
          <w:tr w:rsidR="005C3690" w14:paraId="76D71327" w14:textId="77777777" w:rsidTr="005C3690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92901C6D26E74C7081B80E1D430EB26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20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B235DEC" w14:textId="0470DF91" w:rsidR="005C3690" w:rsidRDefault="005C3690" w:rsidP="00921CF7">
                    <w:pPr>
                      <w:pStyle w:val="NoSpacing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[Insert Address]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5C3690" w14:paraId="1354630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E1A9F4C32732472CB0D029D2C7A620F6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2FEF8880" w14:textId="0E77DAA4" w:rsidR="005C3690" w:rsidRPr="00813710" w:rsidRDefault="005C3690" w:rsidP="00921CF7">
                    <w:pPr>
                      <w:pStyle w:val="NoSpacing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</w:tc>
          </w:tr>
        </w:tbl>
        <w:p w14:paraId="4FA479E7" w14:textId="14AC71E1" w:rsidR="005C3690" w:rsidRDefault="005C3690" w:rsidP="00921CF7">
          <w:pPr>
            <w:spacing w:after="120" w:line="240" w:lineRule="auto"/>
          </w:pPr>
          <w:r>
            <w:br w:type="page"/>
          </w:r>
        </w:p>
      </w:sdtContent>
    </w:sdt>
    <w:sdt>
      <w:sdtPr>
        <w:rPr>
          <w:rFonts w:ascii="Calibri" w:eastAsiaTheme="minorHAnsi" w:hAnsi="Calibri" w:cstheme="minorBidi"/>
          <w:color w:val="auto"/>
          <w:kern w:val="2"/>
          <w:sz w:val="24"/>
          <w:szCs w:val="24"/>
          <w:lang w:val="en-GB"/>
          <w14:ligatures w14:val="standardContextual"/>
        </w:rPr>
        <w:id w:val="6857918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8AF0E4" w14:textId="615852DF" w:rsidR="005C3690" w:rsidRDefault="005C3690" w:rsidP="00921CF7">
          <w:pPr>
            <w:pStyle w:val="TOCHeading"/>
            <w:spacing w:line="240" w:lineRule="auto"/>
          </w:pPr>
          <w:r>
            <w:t>Contents</w:t>
          </w:r>
        </w:p>
        <w:p w14:paraId="49164D06" w14:textId="210BABE3" w:rsidR="00E93E97" w:rsidRDefault="005C3690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874241" w:history="1">
            <w:r w:rsidR="00E93E97" w:rsidRPr="00AD1DFE">
              <w:rPr>
                <w:rStyle w:val="Hyperlink"/>
                <w:rFonts w:cs="Calibri"/>
                <w:noProof/>
              </w:rPr>
              <w:t>1.</w:t>
            </w:r>
            <w:r w:rsidR="00E93E97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E93E97" w:rsidRPr="00AD1DFE">
              <w:rPr>
                <w:rStyle w:val="Hyperlink"/>
                <w:rFonts w:cs="Calibri"/>
                <w:noProof/>
              </w:rPr>
              <w:t>Keys and Codes</w:t>
            </w:r>
            <w:r w:rsidR="00E93E97">
              <w:rPr>
                <w:noProof/>
                <w:webHidden/>
              </w:rPr>
              <w:tab/>
            </w:r>
            <w:r w:rsidR="00E93E97">
              <w:rPr>
                <w:noProof/>
                <w:webHidden/>
              </w:rPr>
              <w:fldChar w:fldCharType="begin"/>
            </w:r>
            <w:r w:rsidR="00E93E97">
              <w:rPr>
                <w:noProof/>
                <w:webHidden/>
              </w:rPr>
              <w:instrText xml:space="preserve"> PAGEREF _Toc190874241 \h </w:instrText>
            </w:r>
            <w:r w:rsidR="00E93E97">
              <w:rPr>
                <w:noProof/>
                <w:webHidden/>
              </w:rPr>
            </w:r>
            <w:r w:rsidR="00E93E97">
              <w:rPr>
                <w:noProof/>
                <w:webHidden/>
              </w:rPr>
              <w:fldChar w:fldCharType="separate"/>
            </w:r>
            <w:r w:rsidR="00E93E97">
              <w:rPr>
                <w:noProof/>
                <w:webHidden/>
              </w:rPr>
              <w:t>2</w:t>
            </w:r>
            <w:r w:rsidR="00E93E97">
              <w:rPr>
                <w:noProof/>
                <w:webHidden/>
              </w:rPr>
              <w:fldChar w:fldCharType="end"/>
            </w:r>
          </w:hyperlink>
        </w:p>
        <w:p w14:paraId="7795C7B4" w14:textId="3AAF3038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2" w:history="1">
            <w:r w:rsidRPr="00AD1DFE">
              <w:rPr>
                <w:rStyle w:val="Hyperlink"/>
                <w:rFonts w:cs="Calibri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B2D24" w14:textId="51004D6C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3" w:history="1">
            <w:r w:rsidRPr="00AD1DFE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In an Emergency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F9585" w14:textId="1EFE43E8" w:rsidR="00E93E97" w:rsidRDefault="00E93E9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190874244" w:history="1">
            <w:r w:rsidRPr="00AD1DFE">
              <w:rPr>
                <w:rStyle w:val="Hyperlink"/>
                <w:noProof/>
              </w:rPr>
              <w:t>If your meter is sparking or on fire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7E82E" w14:textId="41934BB3" w:rsidR="00E93E97" w:rsidRDefault="00E93E97">
          <w:pPr>
            <w:pStyle w:val="TOC3"/>
            <w:tabs>
              <w:tab w:val="right" w:leader="dot" w:pos="9016"/>
            </w:tabs>
            <w:rPr>
              <w:noProof/>
            </w:rPr>
          </w:pPr>
          <w:hyperlink w:anchor="_Toc190874245" w:history="1">
            <w:r w:rsidRPr="00AD1DFE">
              <w:rPr>
                <w:rStyle w:val="Hyperlink"/>
                <w:noProof/>
              </w:rPr>
              <w:t>What to do if you smell 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316E3" w14:textId="384AA7A3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6" w:history="1">
            <w:r w:rsidRPr="00AD1DFE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Meter 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C4B5" w14:textId="29611C16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7" w:history="1">
            <w:r w:rsidRPr="00AD1DFE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Isolators &amp; Stop Cock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3F6BE" w14:textId="11BECE28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8" w:history="1">
            <w:r w:rsidRPr="00AD1DFE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Current Utility Companies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DD08F" w14:textId="663003A2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49" w:history="1">
            <w:r w:rsidRPr="00AD1DFE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Smoke &amp; CO Detectors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6E042" w14:textId="6255D6BD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0" w:history="1">
            <w:r w:rsidRPr="00AD1DFE">
              <w:rPr>
                <w:rStyle w:val="Hyperlink"/>
                <w:noProof/>
              </w:rPr>
              <w:t>2.6.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Mandatory Certificates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60371" w14:textId="5A227CC9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1" w:history="1">
            <w:r w:rsidRPr="00AD1DFE">
              <w:rPr>
                <w:rStyle w:val="Hyperlink"/>
                <w:rFonts w:cs="Calibri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EDA1F" w14:textId="18527BAD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2" w:history="1">
            <w:r w:rsidRPr="00AD1DFE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Central Heating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2C077" w14:textId="16F228C3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3" w:history="1">
            <w:r w:rsidRPr="00AD1DFE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EV charging point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499B" w14:textId="01074BBA" w:rsidR="00E93E97" w:rsidRDefault="00E93E97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4" w:history="1">
            <w:r w:rsidRPr="00AD1DFE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noProof/>
              </w:rPr>
              <w:t>Solar panels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A97E0" w14:textId="494F59FF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5" w:history="1">
            <w:r w:rsidRPr="00AD1DFE">
              <w:rPr>
                <w:rStyle w:val="Hyperlink"/>
                <w:rFonts w:cs="Calibri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Waste &amp; Recycling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151AD" w14:textId="4E052731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6" w:history="1">
            <w:r w:rsidRPr="00AD1DFE">
              <w:rPr>
                <w:rStyle w:val="Hyperlink"/>
                <w:rFonts w:cs="Calibri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The Synod Manse Policy.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749DE" w14:textId="4CEF4E87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7" w:history="1">
            <w:r w:rsidRPr="00AD1DFE">
              <w:rPr>
                <w:rStyle w:val="Hyperlink"/>
                <w:rFonts w:cs="Calibri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Building Survey and Annual Manse Checks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99253" w14:textId="6500B1BA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8" w:history="1">
            <w:r w:rsidRPr="00AD1DFE">
              <w:rPr>
                <w:rStyle w:val="Hyperlink"/>
                <w:rFonts w:cs="Calibri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Recent refurbishment(s)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F81B2" w14:textId="3373DA4E" w:rsidR="00E93E97" w:rsidRDefault="00E93E97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90874259" w:history="1">
            <w:r w:rsidRPr="00AD1DFE">
              <w:rPr>
                <w:rStyle w:val="Hyperlink"/>
                <w:rFonts w:cs="Calibri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AD1DFE">
              <w:rPr>
                <w:rStyle w:val="Hyperlink"/>
                <w:rFonts w:cs="Calibri"/>
                <w:noProof/>
              </w:rPr>
              <w:t>User Manuals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_Toc190874259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846A7" w14:textId="0B5F7A23" w:rsidR="005C3690" w:rsidRDefault="005C3690" w:rsidP="00921CF7">
          <w:pPr>
            <w:spacing w:after="120"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C8CD77E" w14:textId="312066DC" w:rsidR="005C3690" w:rsidRDefault="005C3690" w:rsidP="00921CF7">
      <w:pPr>
        <w:spacing w:after="120" w:line="240" w:lineRule="auto"/>
      </w:pPr>
    </w:p>
    <w:p w14:paraId="4316DC64" w14:textId="77777777" w:rsidR="005C3690" w:rsidRDefault="005C3690" w:rsidP="00921CF7">
      <w:pPr>
        <w:spacing w:after="120" w:line="240" w:lineRule="auto"/>
      </w:pPr>
      <w:r>
        <w:br w:type="page"/>
      </w:r>
    </w:p>
    <w:p w14:paraId="69184B3C" w14:textId="6F3ABA8C" w:rsidR="005C3690" w:rsidRDefault="005C3690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0" w:name="_Toc190874241"/>
      <w:r>
        <w:rPr>
          <w:rFonts w:ascii="Calibri" w:hAnsi="Calibri" w:cs="Calibri"/>
          <w:sz w:val="36"/>
          <w:szCs w:val="36"/>
        </w:rPr>
        <w:lastRenderedPageBreak/>
        <w:t>K</w:t>
      </w:r>
      <w:r w:rsidRPr="005C3690">
        <w:rPr>
          <w:rFonts w:ascii="Calibri" w:hAnsi="Calibri" w:cs="Calibri"/>
          <w:sz w:val="36"/>
          <w:szCs w:val="36"/>
        </w:rPr>
        <w:t xml:space="preserve">eys and </w:t>
      </w:r>
      <w:r>
        <w:rPr>
          <w:rFonts w:ascii="Calibri" w:hAnsi="Calibri" w:cs="Calibri"/>
          <w:sz w:val="36"/>
          <w:szCs w:val="36"/>
        </w:rPr>
        <w:t>Codes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268"/>
      </w:tblGrid>
      <w:tr w:rsidR="00813710" w:rsidRPr="00216D9C" w14:paraId="6D81E880" w14:textId="77777777" w:rsidTr="00813710">
        <w:tc>
          <w:tcPr>
            <w:tcW w:w="2268" w:type="dxa"/>
            <w:shd w:val="clear" w:color="auto" w:fill="E8E8E8" w:themeFill="background2"/>
          </w:tcPr>
          <w:p w14:paraId="7EAFD1FB" w14:textId="19F0E419" w:rsidR="00813710" w:rsidRPr="00216D9C" w:rsidRDefault="00813710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 xml:space="preserve">Door / </w:t>
            </w:r>
            <w:r>
              <w:rPr>
                <w:b/>
                <w:bCs/>
              </w:rPr>
              <w:t>No: Keys</w:t>
            </w:r>
          </w:p>
        </w:tc>
        <w:tc>
          <w:tcPr>
            <w:tcW w:w="3402" w:type="dxa"/>
            <w:shd w:val="clear" w:color="auto" w:fill="E8E8E8" w:themeFill="background2"/>
          </w:tcPr>
          <w:p w14:paraId="3A178717" w14:textId="5D9FB0C5" w:rsidR="00813710" w:rsidRPr="00216D9C" w:rsidRDefault="00813710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>Image of Key</w:t>
            </w:r>
          </w:p>
        </w:tc>
        <w:tc>
          <w:tcPr>
            <w:tcW w:w="2268" w:type="dxa"/>
            <w:shd w:val="clear" w:color="auto" w:fill="E8E8E8" w:themeFill="background2"/>
          </w:tcPr>
          <w:p w14:paraId="0E40F84A" w14:textId="5E15CE4F" w:rsidR="00813710" w:rsidRPr="00216D9C" w:rsidRDefault="00813710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>Notes</w:t>
            </w:r>
          </w:p>
        </w:tc>
      </w:tr>
      <w:tr w:rsidR="00765595" w14:paraId="081F8282" w14:textId="77777777" w:rsidTr="00765595">
        <w:trPr>
          <w:trHeight w:val="1701"/>
        </w:trPr>
        <w:tc>
          <w:tcPr>
            <w:tcW w:w="2268" w:type="dxa"/>
          </w:tcPr>
          <w:p w14:paraId="20F029CF" w14:textId="77777777" w:rsidR="00765595" w:rsidRDefault="00765595" w:rsidP="00765595">
            <w:pPr>
              <w:spacing w:after="120"/>
            </w:pPr>
            <w:r>
              <w:t>Front Door:</w:t>
            </w:r>
          </w:p>
          <w:p w14:paraId="2BC16A7E" w14:textId="5037B1A5" w:rsidR="00765595" w:rsidRDefault="00765595" w:rsidP="00765595">
            <w:pPr>
              <w:spacing w:after="120"/>
            </w:pPr>
            <w:r>
              <w:t>? x Sets.</w:t>
            </w:r>
          </w:p>
        </w:tc>
        <w:tc>
          <w:tcPr>
            <w:tcW w:w="3402" w:type="dxa"/>
          </w:tcPr>
          <w:p w14:paraId="361F1E25" w14:textId="77777777" w:rsidR="00765595" w:rsidRDefault="00765595" w:rsidP="00765595"/>
        </w:tc>
        <w:tc>
          <w:tcPr>
            <w:tcW w:w="2268" w:type="dxa"/>
          </w:tcPr>
          <w:p w14:paraId="02761C12" w14:textId="5449E680" w:rsidR="00765595" w:rsidRDefault="00765595" w:rsidP="00765595">
            <w:pPr>
              <w:spacing w:after="120"/>
            </w:pPr>
            <w:r w:rsidRPr="00765595">
              <w:t>1 x Set from/in Key Safe.</w:t>
            </w:r>
          </w:p>
        </w:tc>
      </w:tr>
      <w:tr w:rsidR="00765595" w14:paraId="03A96A46" w14:textId="77777777" w:rsidTr="00765595">
        <w:trPr>
          <w:trHeight w:val="1701"/>
        </w:trPr>
        <w:tc>
          <w:tcPr>
            <w:tcW w:w="2268" w:type="dxa"/>
          </w:tcPr>
          <w:p w14:paraId="00C2D8F5" w14:textId="77777777" w:rsidR="00765595" w:rsidRPr="00765595" w:rsidRDefault="00765595" w:rsidP="00765595">
            <w:pPr>
              <w:spacing w:after="120"/>
            </w:pPr>
            <w:r w:rsidRPr="00765595">
              <w:t>Garage</w:t>
            </w:r>
          </w:p>
          <w:p w14:paraId="5FFDC1E8" w14:textId="6F4FCFD6" w:rsidR="00765595" w:rsidRDefault="00765595" w:rsidP="00765595">
            <w:pPr>
              <w:spacing w:after="120"/>
            </w:pPr>
            <w:r>
              <w:t>?</w:t>
            </w:r>
            <w:r w:rsidRPr="00765595">
              <w:t xml:space="preserve"> x Key</w:t>
            </w:r>
            <w:r>
              <w:t>(s)</w:t>
            </w:r>
            <w:r w:rsidRPr="00765595">
              <w:t>.</w:t>
            </w:r>
          </w:p>
        </w:tc>
        <w:tc>
          <w:tcPr>
            <w:tcW w:w="3402" w:type="dxa"/>
          </w:tcPr>
          <w:p w14:paraId="2504D054" w14:textId="77777777" w:rsidR="00765595" w:rsidRDefault="00765595" w:rsidP="00765595"/>
        </w:tc>
        <w:tc>
          <w:tcPr>
            <w:tcW w:w="2268" w:type="dxa"/>
          </w:tcPr>
          <w:p w14:paraId="44B8E156" w14:textId="77777777" w:rsidR="00765595" w:rsidRDefault="00765595" w:rsidP="00765595">
            <w:pPr>
              <w:spacing w:after="120"/>
            </w:pPr>
          </w:p>
        </w:tc>
      </w:tr>
      <w:tr w:rsidR="00765595" w14:paraId="44993597" w14:textId="77777777" w:rsidTr="00765595">
        <w:trPr>
          <w:trHeight w:val="1701"/>
        </w:trPr>
        <w:tc>
          <w:tcPr>
            <w:tcW w:w="2268" w:type="dxa"/>
          </w:tcPr>
          <w:p w14:paraId="4CE4B433" w14:textId="77777777" w:rsidR="00765595" w:rsidRPr="00765595" w:rsidRDefault="00765595" w:rsidP="00765595">
            <w:pPr>
              <w:spacing w:after="120"/>
            </w:pPr>
            <w:r w:rsidRPr="00765595">
              <w:t>Back Door (Kitchen)</w:t>
            </w:r>
          </w:p>
          <w:p w14:paraId="3BDE6FE6" w14:textId="5542301E" w:rsidR="00765595" w:rsidRDefault="00765595" w:rsidP="00765595">
            <w:pPr>
              <w:spacing w:after="120"/>
            </w:pPr>
            <w:r>
              <w:t>?</w:t>
            </w:r>
            <w:r w:rsidRPr="00765595">
              <w:t xml:space="preserve"> x Key</w:t>
            </w:r>
            <w:r>
              <w:t>(s)</w:t>
            </w:r>
            <w:r w:rsidRPr="00765595">
              <w:t>.</w:t>
            </w:r>
          </w:p>
        </w:tc>
        <w:tc>
          <w:tcPr>
            <w:tcW w:w="3402" w:type="dxa"/>
          </w:tcPr>
          <w:p w14:paraId="5F779DA4" w14:textId="77777777" w:rsidR="00765595" w:rsidRDefault="00765595" w:rsidP="00765595"/>
        </w:tc>
        <w:tc>
          <w:tcPr>
            <w:tcW w:w="2268" w:type="dxa"/>
          </w:tcPr>
          <w:p w14:paraId="6CF315D3" w14:textId="77777777" w:rsidR="00765595" w:rsidRDefault="00765595" w:rsidP="00765595">
            <w:pPr>
              <w:spacing w:after="120"/>
            </w:pPr>
          </w:p>
        </w:tc>
      </w:tr>
      <w:tr w:rsidR="00765595" w14:paraId="3A82C74F" w14:textId="77777777" w:rsidTr="00765595">
        <w:trPr>
          <w:trHeight w:val="1701"/>
        </w:trPr>
        <w:tc>
          <w:tcPr>
            <w:tcW w:w="2268" w:type="dxa"/>
          </w:tcPr>
          <w:p w14:paraId="6CA99B44" w14:textId="77777777" w:rsidR="00765595" w:rsidRDefault="00765595" w:rsidP="00765595">
            <w:pPr>
              <w:spacing w:after="120"/>
            </w:pPr>
            <w:r>
              <w:t>Alarm Panel</w:t>
            </w:r>
          </w:p>
          <w:p w14:paraId="44A9B819" w14:textId="65709EE5" w:rsidR="00765595" w:rsidRDefault="00765595" w:rsidP="00765595">
            <w:pPr>
              <w:spacing w:after="120"/>
            </w:pPr>
            <w:r>
              <w:t>At the end of the hallway…</w:t>
            </w:r>
          </w:p>
        </w:tc>
        <w:tc>
          <w:tcPr>
            <w:tcW w:w="3402" w:type="dxa"/>
          </w:tcPr>
          <w:p w14:paraId="3E08738B" w14:textId="77777777" w:rsidR="00765595" w:rsidRDefault="00765595" w:rsidP="00765595"/>
        </w:tc>
        <w:tc>
          <w:tcPr>
            <w:tcW w:w="2268" w:type="dxa"/>
          </w:tcPr>
          <w:p w14:paraId="420B2121" w14:textId="726325C2" w:rsidR="00765595" w:rsidRDefault="00765595" w:rsidP="00765595">
            <w:pPr>
              <w:spacing w:after="120"/>
            </w:pPr>
            <w:r>
              <w:t>Code</w:t>
            </w:r>
            <w:proofErr w:type="gramStart"/>
            <w:r>
              <w:t>: ?</w:t>
            </w:r>
            <w:proofErr w:type="gramEnd"/>
            <w:r>
              <w:t>???.</w:t>
            </w:r>
          </w:p>
          <w:p w14:paraId="3587EC58" w14:textId="4002B62C" w:rsidR="00765595" w:rsidRDefault="00765595" w:rsidP="00765595">
            <w:pPr>
              <w:spacing w:after="120"/>
            </w:pPr>
            <w:r>
              <w:t>Not to be changed without reference to Synod Property Office.</w:t>
            </w:r>
          </w:p>
        </w:tc>
      </w:tr>
      <w:tr w:rsidR="00765595" w14:paraId="59CFDA52" w14:textId="77777777" w:rsidTr="00765595">
        <w:trPr>
          <w:trHeight w:val="1701"/>
        </w:trPr>
        <w:tc>
          <w:tcPr>
            <w:tcW w:w="2268" w:type="dxa"/>
          </w:tcPr>
          <w:p w14:paraId="2A4B130F" w14:textId="77777777" w:rsidR="00765595" w:rsidRDefault="00765595" w:rsidP="00765595">
            <w:pPr>
              <w:spacing w:after="120"/>
            </w:pPr>
            <w:r>
              <w:t>Key Safe</w:t>
            </w:r>
          </w:p>
          <w:p w14:paraId="1245C321" w14:textId="4F593E63" w:rsidR="00765595" w:rsidRDefault="00765595" w:rsidP="00765595">
            <w:pPr>
              <w:spacing w:after="120"/>
            </w:pPr>
            <w:r>
              <w:t>At the side of the…</w:t>
            </w:r>
          </w:p>
        </w:tc>
        <w:tc>
          <w:tcPr>
            <w:tcW w:w="3402" w:type="dxa"/>
          </w:tcPr>
          <w:p w14:paraId="195B7D24" w14:textId="77777777" w:rsidR="00765595" w:rsidRDefault="00765595" w:rsidP="00765595"/>
        </w:tc>
        <w:tc>
          <w:tcPr>
            <w:tcW w:w="2268" w:type="dxa"/>
          </w:tcPr>
          <w:p w14:paraId="699F4DE5" w14:textId="0A61C3BE" w:rsidR="00765595" w:rsidRDefault="00765595" w:rsidP="00765595">
            <w:pPr>
              <w:spacing w:after="120"/>
            </w:pPr>
            <w:r>
              <w:t>Code</w:t>
            </w:r>
            <w:proofErr w:type="gramStart"/>
            <w:r>
              <w:t>: ?</w:t>
            </w:r>
            <w:proofErr w:type="gramEnd"/>
            <w:r>
              <w:t>???.</w:t>
            </w:r>
          </w:p>
          <w:p w14:paraId="1F7C2A40" w14:textId="77777777" w:rsidR="00765595" w:rsidRDefault="00765595" w:rsidP="00765595">
            <w:pPr>
              <w:spacing w:after="120"/>
            </w:pPr>
            <w:r>
              <w:t>Can be changed / unused.</w:t>
            </w:r>
          </w:p>
          <w:p w14:paraId="65DC91BD" w14:textId="796DADD7" w:rsidR="00765595" w:rsidRDefault="00765595" w:rsidP="00765595">
            <w:pPr>
              <w:spacing w:after="120"/>
            </w:pPr>
            <w:r>
              <w:t>Please advise Synod Property Office.</w:t>
            </w:r>
          </w:p>
        </w:tc>
      </w:tr>
    </w:tbl>
    <w:p w14:paraId="621F0D8A" w14:textId="00974951" w:rsidR="005C3690" w:rsidRDefault="00BD16F4" w:rsidP="00921CF7">
      <w:pPr>
        <w:tabs>
          <w:tab w:val="left" w:pos="3969"/>
        </w:tabs>
        <w:spacing w:after="120" w:line="240" w:lineRule="auto"/>
      </w:pPr>
      <w:r>
        <w:tab/>
      </w:r>
      <w:r w:rsidR="005C3690">
        <w:br w:type="page"/>
      </w:r>
    </w:p>
    <w:p w14:paraId="1B7859F9" w14:textId="347F11AD" w:rsidR="005C3690" w:rsidRDefault="005D6858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1" w:name="_Toc190874242"/>
      <w:r>
        <w:rPr>
          <w:rFonts w:ascii="Calibri" w:hAnsi="Calibri" w:cs="Calibri"/>
          <w:sz w:val="36"/>
          <w:szCs w:val="36"/>
        </w:rPr>
        <w:lastRenderedPageBreak/>
        <w:t>Services</w:t>
      </w:r>
      <w:bookmarkEnd w:id="1"/>
    </w:p>
    <w:p w14:paraId="38959F5E" w14:textId="4B9B3D9B" w:rsidR="00921CF7" w:rsidRDefault="00921CF7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2" w:name="_Toc190874243"/>
      <w:r>
        <w:t>In an Emergency</w:t>
      </w:r>
      <w:bookmarkEnd w:id="2"/>
    </w:p>
    <w:p w14:paraId="554D6612" w14:textId="77777777" w:rsidR="00E93E97" w:rsidRDefault="00E93E97" w:rsidP="00E93E97">
      <w:pPr>
        <w:pStyle w:val="Heading3"/>
      </w:pPr>
      <w:bookmarkStart w:id="3" w:name="_Toc190874244"/>
      <w:r>
        <w:t>If your meter is sparking or on fire</w:t>
      </w:r>
      <w:bookmarkEnd w:id="3"/>
      <w:r>
        <w:t xml:space="preserve"> </w:t>
      </w:r>
    </w:p>
    <w:p w14:paraId="38244091" w14:textId="77E11E4B" w:rsidR="00E93E97" w:rsidRDefault="00E93E97" w:rsidP="00E93E97">
      <w:r>
        <w:t xml:space="preserve">Call: </w:t>
      </w:r>
      <w:r w:rsidRPr="00921CF7">
        <w:rPr>
          <w:color w:val="FF0000"/>
          <w:sz w:val="32"/>
          <w:szCs w:val="32"/>
        </w:rPr>
        <w:t>999</w:t>
      </w:r>
      <w:r>
        <w:t>.</w:t>
      </w:r>
    </w:p>
    <w:p w14:paraId="4FC3B8F3" w14:textId="77777777" w:rsidR="00921CF7" w:rsidRDefault="00921CF7" w:rsidP="00921CF7"/>
    <w:p w14:paraId="664E3225" w14:textId="77777777" w:rsidR="00E93E97" w:rsidRDefault="00E93E97" w:rsidP="00E93E97">
      <w:pPr>
        <w:pStyle w:val="Heading3"/>
      </w:pPr>
      <w:bookmarkStart w:id="4" w:name="_Toc190874245"/>
      <w:r>
        <w:t>What to do if you smell gas</w:t>
      </w:r>
      <w:bookmarkEnd w:id="4"/>
    </w:p>
    <w:p w14:paraId="088F2945" w14:textId="44870C5A" w:rsidR="00E93E97" w:rsidRDefault="00E93E97" w:rsidP="00E93E97">
      <w:pPr>
        <w:ind w:left="-11"/>
      </w:pPr>
      <w:r>
        <w:t>It’s crucial to act quickly in a gas emergency.  These are the steps you need to take to stay safe:</w:t>
      </w:r>
    </w:p>
    <w:p w14:paraId="60C7C0B9" w14:textId="0BF1B323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Get fresh air immediately; make sure you open all doors and windows to ventilate the area.</w:t>
      </w:r>
    </w:p>
    <w:p w14:paraId="6A396D6B" w14:textId="3757E951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 xml:space="preserve">Turn off the gas emergency control valve (also called gas emergency shut off valve) at the meter (see Section 2.3 below), unless the meter </w:t>
      </w:r>
      <w:proofErr w:type="gramStart"/>
      <w:r>
        <w:t>is located in</w:t>
      </w:r>
      <w:proofErr w:type="gramEnd"/>
      <w:r>
        <w:t xml:space="preserve"> a basement or cellar.</w:t>
      </w:r>
    </w:p>
    <w:p w14:paraId="38279782" w14:textId="7AD32E90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Extinguish all naked flames and don’t smoke.</w:t>
      </w:r>
    </w:p>
    <w:p w14:paraId="61EC36CF" w14:textId="12AE41E7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Don’t operate electrical switches (including turning light switches on or off) because this can ignite escaping gas.</w:t>
      </w:r>
    </w:p>
    <w:p w14:paraId="3DFF8235" w14:textId="7FFA071A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 xml:space="preserve">Call </w:t>
      </w:r>
      <w:r w:rsidRPr="00921CF7">
        <w:rPr>
          <w:color w:val="FF0000"/>
          <w:sz w:val="32"/>
          <w:szCs w:val="32"/>
        </w:rPr>
        <w:t>0800 111 999</w:t>
      </w:r>
      <w:r>
        <w:t>, the Gas Emergency service number.</w:t>
      </w:r>
    </w:p>
    <w:p w14:paraId="0E331162" w14:textId="35EF7272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If the attending emergency operative identifies an issue with any gas appliances, follow their advice concerning the use of the equipment.  Where advised, contact a Gas Safe registered engineer to fix the appliance and check it’s safe.</w:t>
      </w:r>
    </w:p>
    <w:p w14:paraId="582EA62E" w14:textId="7D4FC8DB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If you’re feeling unwell, visit your GP or hospital immediately and let them know you may have been exposed to carbon monoxide.</w:t>
      </w:r>
    </w:p>
    <w:p w14:paraId="3BB51E68" w14:textId="78D98107" w:rsidR="00E93E97" w:rsidRDefault="00E93E97" w:rsidP="00E93E97">
      <w:pPr>
        <w:pStyle w:val="ListParagraph"/>
        <w:numPr>
          <w:ilvl w:val="0"/>
          <w:numId w:val="6"/>
        </w:numPr>
        <w:ind w:left="426" w:hanging="437"/>
      </w:pPr>
      <w:r>
        <w:t>Don’t turn the gas supply on again until it’s been checked by a Gas Safe registered engineer.</w:t>
      </w:r>
    </w:p>
    <w:p w14:paraId="27B501C8" w14:textId="77777777" w:rsidR="00E93E97" w:rsidRDefault="00E93E97" w:rsidP="00921CF7"/>
    <w:p w14:paraId="5DA76701" w14:textId="77777777" w:rsidR="00E93E97" w:rsidRDefault="00E93E97" w:rsidP="00921CF7"/>
    <w:p w14:paraId="572B65D6" w14:textId="77777777" w:rsidR="00E93E97" w:rsidRDefault="00E93E97" w:rsidP="00921CF7"/>
    <w:p w14:paraId="7AA9556B" w14:textId="77777777" w:rsidR="00E93E97" w:rsidRPr="00921CF7" w:rsidRDefault="00E93E97" w:rsidP="00921CF7"/>
    <w:p w14:paraId="3A59B47B" w14:textId="77777777" w:rsidR="00921CF7" w:rsidRDefault="00921CF7" w:rsidP="00921CF7"/>
    <w:p w14:paraId="583D7A29" w14:textId="77777777" w:rsidR="00E93E97" w:rsidRDefault="00E93E9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9830CDF" w14:textId="254B63B9" w:rsidR="005C3690" w:rsidRDefault="00921CF7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5" w:name="_Toc190874246"/>
      <w:r>
        <w:lastRenderedPageBreak/>
        <w:t xml:space="preserve">Meter </w:t>
      </w:r>
      <w:r w:rsidR="009629B1">
        <w:t>Locations</w:t>
      </w:r>
      <w:bookmarkEnd w:id="5"/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217"/>
        <w:gridCol w:w="3219"/>
        <w:gridCol w:w="1652"/>
        <w:gridCol w:w="2164"/>
      </w:tblGrid>
      <w:tr w:rsidR="009629B1" w:rsidRPr="00216D9C" w14:paraId="20991CED" w14:textId="77777777" w:rsidTr="00813710">
        <w:tc>
          <w:tcPr>
            <w:tcW w:w="2268" w:type="dxa"/>
            <w:shd w:val="clear" w:color="auto" w:fill="E8E8E8" w:themeFill="background2"/>
          </w:tcPr>
          <w:p w14:paraId="27B86EE1" w14:textId="77777777" w:rsidR="009629B1" w:rsidRDefault="009629B1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Meter, Serial No:</w:t>
            </w:r>
          </w:p>
          <w:p w14:paraId="69828840" w14:textId="77777777" w:rsidR="009629B1" w:rsidRPr="00216D9C" w:rsidRDefault="009629B1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&amp; Location</w:t>
            </w:r>
          </w:p>
        </w:tc>
        <w:tc>
          <w:tcPr>
            <w:tcW w:w="3402" w:type="dxa"/>
            <w:shd w:val="clear" w:color="auto" w:fill="E8E8E8" w:themeFill="background2"/>
          </w:tcPr>
          <w:p w14:paraId="4FB1E946" w14:textId="713548D5" w:rsidR="009629B1" w:rsidRPr="00216D9C" w:rsidRDefault="00813710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Photo</w:t>
            </w:r>
            <w:r w:rsidR="009629B1">
              <w:rPr>
                <w:b/>
                <w:bCs/>
              </w:rPr>
              <w:t xml:space="preserve"> of Meter</w:t>
            </w:r>
          </w:p>
        </w:tc>
        <w:tc>
          <w:tcPr>
            <w:tcW w:w="1701" w:type="dxa"/>
            <w:shd w:val="clear" w:color="auto" w:fill="E8E8E8" w:themeFill="background2"/>
          </w:tcPr>
          <w:p w14:paraId="774EFD17" w14:textId="77777777" w:rsidR="009629B1" w:rsidRPr="00216D9C" w:rsidRDefault="009629B1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Move In Reading</w:t>
            </w:r>
          </w:p>
        </w:tc>
        <w:tc>
          <w:tcPr>
            <w:tcW w:w="2268" w:type="dxa"/>
            <w:shd w:val="clear" w:color="auto" w:fill="E8E8E8" w:themeFill="background2"/>
          </w:tcPr>
          <w:p w14:paraId="2C505351" w14:textId="77777777" w:rsidR="009629B1" w:rsidRPr="00216D9C" w:rsidRDefault="009629B1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>Notes</w:t>
            </w:r>
          </w:p>
        </w:tc>
      </w:tr>
      <w:tr w:rsidR="009629B1" w14:paraId="00F75A6A" w14:textId="77777777" w:rsidTr="00813710">
        <w:trPr>
          <w:trHeight w:val="2835"/>
        </w:trPr>
        <w:tc>
          <w:tcPr>
            <w:tcW w:w="2268" w:type="dxa"/>
          </w:tcPr>
          <w:p w14:paraId="2CF7630D" w14:textId="77777777" w:rsidR="009629B1" w:rsidRDefault="009629B1" w:rsidP="00921CF7">
            <w:pPr>
              <w:spacing w:after="120"/>
            </w:pPr>
            <w:r>
              <w:t xml:space="preserve">Water </w:t>
            </w:r>
          </w:p>
          <w:p w14:paraId="299FB0FB" w14:textId="5E22223A" w:rsidR="009629B1" w:rsidRDefault="00813710" w:rsidP="00921CF7">
            <w:pPr>
              <w:spacing w:after="120"/>
            </w:pPr>
            <w:r>
              <w:t>????????</w:t>
            </w:r>
          </w:p>
          <w:p w14:paraId="6E555D0E" w14:textId="19087925" w:rsidR="009629B1" w:rsidRDefault="009629B1" w:rsidP="00921CF7">
            <w:pPr>
              <w:spacing w:after="120"/>
            </w:pPr>
            <w:r>
              <w:t>In pavement to right of driveway</w:t>
            </w:r>
            <w:r w:rsidR="0039556F">
              <w:t xml:space="preserve"> </w:t>
            </w:r>
            <w:r w:rsidR="0039556F" w:rsidRPr="0039556F">
              <w:t>(looking at the manse)</w:t>
            </w:r>
            <w:r>
              <w:t>.</w:t>
            </w:r>
          </w:p>
        </w:tc>
        <w:tc>
          <w:tcPr>
            <w:tcW w:w="3402" w:type="dxa"/>
          </w:tcPr>
          <w:p w14:paraId="5BDFD40D" w14:textId="77777777" w:rsidR="009629B1" w:rsidRDefault="009629B1" w:rsidP="00921CF7"/>
        </w:tc>
        <w:tc>
          <w:tcPr>
            <w:tcW w:w="1701" w:type="dxa"/>
            <w:vAlign w:val="center"/>
          </w:tcPr>
          <w:p w14:paraId="34D6DB34" w14:textId="6CC8C2A1" w:rsidR="009629B1" w:rsidRDefault="00813710" w:rsidP="00813710">
            <w:pPr>
              <w:spacing w:after="120"/>
            </w:pPr>
            <w:r w:rsidRPr="00CD69FB">
              <w:rPr>
                <w:b/>
                <w:bCs/>
                <w:sz w:val="36"/>
                <w:szCs w:val="36"/>
              </w:rPr>
              <w:t>_ _ _ _ _ .</w:t>
            </w:r>
          </w:p>
        </w:tc>
        <w:tc>
          <w:tcPr>
            <w:tcW w:w="2268" w:type="dxa"/>
          </w:tcPr>
          <w:p w14:paraId="31A4239F" w14:textId="77777777" w:rsidR="009629B1" w:rsidRDefault="009629B1" w:rsidP="00921CF7">
            <w:pPr>
              <w:spacing w:after="120"/>
            </w:pPr>
          </w:p>
        </w:tc>
      </w:tr>
      <w:tr w:rsidR="009629B1" w14:paraId="14BE118A" w14:textId="77777777" w:rsidTr="00813710">
        <w:trPr>
          <w:trHeight w:val="2835"/>
        </w:trPr>
        <w:tc>
          <w:tcPr>
            <w:tcW w:w="2268" w:type="dxa"/>
          </w:tcPr>
          <w:p w14:paraId="2C544B35" w14:textId="77777777" w:rsidR="009629B1" w:rsidRDefault="009629B1" w:rsidP="00921CF7">
            <w:pPr>
              <w:spacing w:after="120"/>
            </w:pPr>
            <w:r>
              <w:t>Gas</w:t>
            </w:r>
          </w:p>
          <w:p w14:paraId="38D5FAA9" w14:textId="1BC46217" w:rsidR="009629B1" w:rsidRDefault="00813710" w:rsidP="00921CF7">
            <w:pPr>
              <w:spacing w:after="120"/>
            </w:pPr>
            <w:r>
              <w:t>????????????</w:t>
            </w:r>
          </w:p>
          <w:p w14:paraId="03FDF28A" w14:textId="6431187D" w:rsidR="009629B1" w:rsidRDefault="009629B1" w:rsidP="00921CF7">
            <w:pPr>
              <w:spacing w:after="120"/>
            </w:pPr>
            <w:r>
              <w:t xml:space="preserve">In LH Utility Cupboard </w:t>
            </w:r>
            <w:r w:rsidR="0039556F" w:rsidRPr="0039556F">
              <w:t>(looking at the manse)</w:t>
            </w:r>
            <w:r>
              <w:t>/ Understairs Cupboard.</w:t>
            </w:r>
          </w:p>
        </w:tc>
        <w:tc>
          <w:tcPr>
            <w:tcW w:w="3402" w:type="dxa"/>
          </w:tcPr>
          <w:p w14:paraId="404E385A" w14:textId="77777777" w:rsidR="009629B1" w:rsidRDefault="009629B1" w:rsidP="00921CF7"/>
        </w:tc>
        <w:tc>
          <w:tcPr>
            <w:tcW w:w="1701" w:type="dxa"/>
            <w:vAlign w:val="center"/>
          </w:tcPr>
          <w:p w14:paraId="13D4B295" w14:textId="5FC42AA2" w:rsidR="009629B1" w:rsidRDefault="00813710" w:rsidP="00813710">
            <w:pPr>
              <w:spacing w:after="120"/>
            </w:pPr>
            <w:r w:rsidRPr="00CD69FB">
              <w:rPr>
                <w:b/>
                <w:bCs/>
                <w:sz w:val="36"/>
                <w:szCs w:val="36"/>
              </w:rPr>
              <w:t>_ _ _ _ _ .</w:t>
            </w:r>
          </w:p>
        </w:tc>
        <w:tc>
          <w:tcPr>
            <w:tcW w:w="2268" w:type="dxa"/>
          </w:tcPr>
          <w:p w14:paraId="61D3C875" w14:textId="77777777" w:rsidR="009629B1" w:rsidRDefault="009629B1" w:rsidP="00921CF7">
            <w:pPr>
              <w:spacing w:after="120"/>
            </w:pPr>
          </w:p>
        </w:tc>
      </w:tr>
      <w:tr w:rsidR="009629B1" w14:paraId="1C99073F" w14:textId="77777777" w:rsidTr="00813710">
        <w:trPr>
          <w:trHeight w:val="2835"/>
        </w:trPr>
        <w:tc>
          <w:tcPr>
            <w:tcW w:w="2268" w:type="dxa"/>
          </w:tcPr>
          <w:p w14:paraId="5AB39739" w14:textId="77777777" w:rsidR="009629B1" w:rsidRDefault="009629B1" w:rsidP="00921CF7">
            <w:pPr>
              <w:spacing w:after="120"/>
            </w:pPr>
            <w:r>
              <w:t>Electricity</w:t>
            </w:r>
          </w:p>
          <w:p w14:paraId="2579EB68" w14:textId="5C5021F1" w:rsidR="00813710" w:rsidRDefault="00813710" w:rsidP="00921CF7">
            <w:pPr>
              <w:spacing w:after="120"/>
            </w:pPr>
            <w:r>
              <w:t>????????????</w:t>
            </w:r>
          </w:p>
          <w:p w14:paraId="7ABBB501" w14:textId="77777777" w:rsidR="00813710" w:rsidRDefault="00813710" w:rsidP="00813710">
            <w:pPr>
              <w:spacing w:after="120"/>
            </w:pPr>
            <w:r>
              <w:t xml:space="preserve">In the Garage / </w:t>
            </w:r>
          </w:p>
          <w:p w14:paraId="5D02F4B4" w14:textId="77777777" w:rsidR="00813710" w:rsidRDefault="009629B1" w:rsidP="00813710">
            <w:pPr>
              <w:spacing w:after="120"/>
            </w:pPr>
            <w:r>
              <w:t>RH Utility Cupboard</w:t>
            </w:r>
            <w:r w:rsidRPr="009629B1">
              <w:t xml:space="preserve"> </w:t>
            </w:r>
            <w:r w:rsidR="0039556F" w:rsidRPr="0039556F">
              <w:t>(looking at the manse)</w:t>
            </w:r>
            <w:r w:rsidRPr="009629B1">
              <w:t>/</w:t>
            </w:r>
          </w:p>
          <w:p w14:paraId="191E42CA" w14:textId="0E1BD68F" w:rsidR="009629B1" w:rsidRDefault="009629B1" w:rsidP="00813710">
            <w:pPr>
              <w:spacing w:after="120"/>
            </w:pPr>
            <w:r w:rsidRPr="009629B1">
              <w:t xml:space="preserve"> Understair</w:t>
            </w:r>
            <w:r>
              <w:t>s</w:t>
            </w:r>
            <w:r w:rsidRPr="009629B1">
              <w:t xml:space="preserve"> Cupboard</w:t>
            </w:r>
            <w:r>
              <w:t>.</w:t>
            </w:r>
          </w:p>
        </w:tc>
        <w:tc>
          <w:tcPr>
            <w:tcW w:w="3402" w:type="dxa"/>
          </w:tcPr>
          <w:p w14:paraId="38F4EBF7" w14:textId="77777777" w:rsidR="009629B1" w:rsidRDefault="009629B1" w:rsidP="00921CF7"/>
        </w:tc>
        <w:tc>
          <w:tcPr>
            <w:tcW w:w="1701" w:type="dxa"/>
          </w:tcPr>
          <w:p w14:paraId="228D57C4" w14:textId="51800AB4" w:rsidR="00813710" w:rsidRDefault="00813710" w:rsidP="00813710">
            <w:pPr>
              <w:spacing w:after="240"/>
            </w:pPr>
            <w:r>
              <w:t xml:space="preserve">Import: </w:t>
            </w:r>
          </w:p>
          <w:p w14:paraId="236CBEC4" w14:textId="77777777" w:rsidR="00813710" w:rsidRPr="00CD69FB" w:rsidRDefault="00813710" w:rsidP="00813710">
            <w:pPr>
              <w:spacing w:after="240"/>
              <w:rPr>
                <w:sz w:val="28"/>
                <w:szCs w:val="28"/>
              </w:rPr>
            </w:pPr>
            <w:r w:rsidRPr="00CD69FB">
              <w:rPr>
                <w:b/>
                <w:bCs/>
                <w:sz w:val="36"/>
                <w:szCs w:val="36"/>
              </w:rPr>
              <w:t>_ _ _ _ _ .</w:t>
            </w:r>
          </w:p>
          <w:p w14:paraId="1DDF2066" w14:textId="77777777" w:rsidR="00813710" w:rsidRDefault="00813710" w:rsidP="00813710">
            <w:pPr>
              <w:spacing w:after="240"/>
            </w:pPr>
            <w:r>
              <w:t xml:space="preserve">Export: </w:t>
            </w:r>
          </w:p>
          <w:p w14:paraId="270D3F7E" w14:textId="13EAAF91" w:rsidR="009629B1" w:rsidRDefault="00813710" w:rsidP="00813710">
            <w:pPr>
              <w:spacing w:after="120"/>
            </w:pPr>
            <w:r w:rsidRPr="00CD69FB">
              <w:rPr>
                <w:b/>
                <w:bCs/>
                <w:sz w:val="36"/>
                <w:szCs w:val="36"/>
              </w:rPr>
              <w:t>_ _ _ _ _ .</w:t>
            </w:r>
          </w:p>
        </w:tc>
        <w:tc>
          <w:tcPr>
            <w:tcW w:w="2268" w:type="dxa"/>
          </w:tcPr>
          <w:p w14:paraId="424999AB" w14:textId="77777777" w:rsidR="009629B1" w:rsidRDefault="009629B1" w:rsidP="00921CF7">
            <w:pPr>
              <w:spacing w:after="120"/>
            </w:pPr>
          </w:p>
        </w:tc>
      </w:tr>
    </w:tbl>
    <w:p w14:paraId="155FAFE8" w14:textId="77777777" w:rsidR="009629B1" w:rsidRDefault="009629B1" w:rsidP="00921CF7">
      <w:pPr>
        <w:spacing w:after="120" w:line="240" w:lineRule="auto"/>
      </w:pPr>
    </w:p>
    <w:p w14:paraId="13F591F9" w14:textId="77777777" w:rsidR="009629B1" w:rsidRDefault="009629B1" w:rsidP="00921CF7">
      <w:pPr>
        <w:spacing w:after="12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E5A5540" w14:textId="3A601AEC" w:rsidR="00416B43" w:rsidRDefault="009629B1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6" w:name="_Toc190874247"/>
      <w:r>
        <w:lastRenderedPageBreak/>
        <w:t>Isolators &amp; Stop Cock</w:t>
      </w:r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701"/>
      </w:tblGrid>
      <w:tr w:rsidR="00813710" w:rsidRPr="00216D9C" w14:paraId="1361E4D8" w14:textId="77777777" w:rsidTr="00813710">
        <w:tc>
          <w:tcPr>
            <w:tcW w:w="2268" w:type="dxa"/>
            <w:shd w:val="clear" w:color="auto" w:fill="E8E8E8" w:themeFill="background2"/>
          </w:tcPr>
          <w:p w14:paraId="338EA647" w14:textId="230F0A9F" w:rsidR="00813710" w:rsidRPr="00216D9C" w:rsidRDefault="00813710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Isolator / Stop Cock &amp; Location</w:t>
            </w:r>
          </w:p>
        </w:tc>
        <w:tc>
          <w:tcPr>
            <w:tcW w:w="3402" w:type="dxa"/>
            <w:shd w:val="clear" w:color="auto" w:fill="E8E8E8" w:themeFill="background2"/>
          </w:tcPr>
          <w:p w14:paraId="028DC2CB" w14:textId="718FA553" w:rsidR="00813710" w:rsidRPr="00216D9C" w:rsidRDefault="00813710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Photo</w:t>
            </w:r>
          </w:p>
        </w:tc>
        <w:tc>
          <w:tcPr>
            <w:tcW w:w="1701" w:type="dxa"/>
            <w:shd w:val="clear" w:color="auto" w:fill="E8E8E8" w:themeFill="background2"/>
          </w:tcPr>
          <w:p w14:paraId="49E939F9" w14:textId="77777777" w:rsidR="00813710" w:rsidRPr="00216D9C" w:rsidRDefault="00813710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>Notes</w:t>
            </w:r>
          </w:p>
        </w:tc>
      </w:tr>
      <w:tr w:rsidR="00813710" w14:paraId="2E2AD571" w14:textId="77777777" w:rsidTr="00813710">
        <w:trPr>
          <w:trHeight w:val="2835"/>
        </w:trPr>
        <w:tc>
          <w:tcPr>
            <w:tcW w:w="2268" w:type="dxa"/>
          </w:tcPr>
          <w:p w14:paraId="29AA1653" w14:textId="5F91756F" w:rsidR="00813710" w:rsidRDefault="00813710" w:rsidP="00921CF7">
            <w:pPr>
              <w:spacing w:after="120"/>
            </w:pPr>
            <w:r>
              <w:t>Water Isolator</w:t>
            </w:r>
          </w:p>
          <w:p w14:paraId="2D94EEB6" w14:textId="38C6F301" w:rsidR="00813710" w:rsidRDefault="00813710" w:rsidP="00921CF7">
            <w:pPr>
              <w:spacing w:after="120"/>
            </w:pPr>
            <w:r>
              <w:t>In the pavement to the right of the driveway (looking at the manse).</w:t>
            </w:r>
          </w:p>
        </w:tc>
        <w:tc>
          <w:tcPr>
            <w:tcW w:w="3402" w:type="dxa"/>
          </w:tcPr>
          <w:p w14:paraId="45969774" w14:textId="77777777" w:rsidR="00813710" w:rsidRDefault="00813710" w:rsidP="00921CF7"/>
        </w:tc>
        <w:tc>
          <w:tcPr>
            <w:tcW w:w="1701" w:type="dxa"/>
          </w:tcPr>
          <w:p w14:paraId="6E11710C" w14:textId="77777777" w:rsidR="00813710" w:rsidRDefault="00813710" w:rsidP="00921CF7">
            <w:pPr>
              <w:spacing w:after="120"/>
            </w:pPr>
          </w:p>
        </w:tc>
      </w:tr>
      <w:tr w:rsidR="00813710" w14:paraId="74B4BF76" w14:textId="77777777" w:rsidTr="00813710">
        <w:trPr>
          <w:trHeight w:val="2835"/>
        </w:trPr>
        <w:tc>
          <w:tcPr>
            <w:tcW w:w="2268" w:type="dxa"/>
          </w:tcPr>
          <w:p w14:paraId="13FE37D4" w14:textId="77777777" w:rsidR="00813710" w:rsidRDefault="00813710" w:rsidP="00921CF7">
            <w:pPr>
              <w:spacing w:after="120"/>
            </w:pPr>
            <w:r>
              <w:t>Water Stop Cock</w:t>
            </w:r>
          </w:p>
          <w:p w14:paraId="3C4B2219" w14:textId="7A013EEE" w:rsidR="00813710" w:rsidRDefault="00813710" w:rsidP="00921CF7">
            <w:pPr>
              <w:spacing w:after="120"/>
            </w:pPr>
            <w:r>
              <w:t>In the kitchen unit under the sink.</w:t>
            </w:r>
          </w:p>
        </w:tc>
        <w:tc>
          <w:tcPr>
            <w:tcW w:w="3402" w:type="dxa"/>
          </w:tcPr>
          <w:p w14:paraId="2967EEF4" w14:textId="77777777" w:rsidR="00813710" w:rsidRDefault="00813710" w:rsidP="00921CF7"/>
        </w:tc>
        <w:tc>
          <w:tcPr>
            <w:tcW w:w="1701" w:type="dxa"/>
          </w:tcPr>
          <w:p w14:paraId="1C4A97F8" w14:textId="77777777" w:rsidR="00813710" w:rsidRDefault="00813710" w:rsidP="00921CF7">
            <w:pPr>
              <w:spacing w:after="120"/>
            </w:pPr>
          </w:p>
        </w:tc>
      </w:tr>
      <w:tr w:rsidR="00813710" w14:paraId="30CAB80B" w14:textId="77777777" w:rsidTr="00813710">
        <w:trPr>
          <w:trHeight w:val="2835"/>
        </w:trPr>
        <w:tc>
          <w:tcPr>
            <w:tcW w:w="2268" w:type="dxa"/>
          </w:tcPr>
          <w:p w14:paraId="1BF1D311" w14:textId="0EAC8AA5" w:rsidR="00813710" w:rsidRDefault="00813710" w:rsidP="00921CF7">
            <w:pPr>
              <w:spacing w:after="120"/>
            </w:pPr>
            <w:r>
              <w:t>G</w:t>
            </w:r>
            <w:r w:rsidRPr="00E93E97">
              <w:t xml:space="preserve">as </w:t>
            </w:r>
            <w:r>
              <w:t>E</w:t>
            </w:r>
            <w:r w:rsidRPr="00E93E97">
              <w:t xml:space="preserve">mergency </w:t>
            </w:r>
            <w:r>
              <w:t>C</w:t>
            </w:r>
            <w:r w:rsidRPr="00E93E97">
              <w:t xml:space="preserve">ontrol </w:t>
            </w:r>
            <w:r>
              <w:t>V</w:t>
            </w:r>
            <w:r w:rsidRPr="00E93E97">
              <w:t xml:space="preserve">alve </w:t>
            </w:r>
          </w:p>
          <w:p w14:paraId="5521FED0" w14:textId="4B37F239" w:rsidR="00813710" w:rsidRDefault="00813710" w:rsidP="00921CF7">
            <w:pPr>
              <w:spacing w:after="120"/>
            </w:pPr>
            <w:r>
              <w:t>To the left/right of the Gas meter.</w:t>
            </w:r>
          </w:p>
        </w:tc>
        <w:tc>
          <w:tcPr>
            <w:tcW w:w="3402" w:type="dxa"/>
          </w:tcPr>
          <w:p w14:paraId="14394F9A" w14:textId="77777777" w:rsidR="00813710" w:rsidRDefault="00813710" w:rsidP="00921CF7"/>
        </w:tc>
        <w:tc>
          <w:tcPr>
            <w:tcW w:w="1701" w:type="dxa"/>
          </w:tcPr>
          <w:p w14:paraId="67BBF59F" w14:textId="77777777" w:rsidR="00813710" w:rsidRDefault="00813710" w:rsidP="00921CF7">
            <w:pPr>
              <w:spacing w:after="120"/>
            </w:pPr>
          </w:p>
        </w:tc>
      </w:tr>
      <w:tr w:rsidR="00813710" w14:paraId="0B5E8B04" w14:textId="77777777" w:rsidTr="00813710">
        <w:trPr>
          <w:trHeight w:val="2835"/>
        </w:trPr>
        <w:tc>
          <w:tcPr>
            <w:tcW w:w="2268" w:type="dxa"/>
          </w:tcPr>
          <w:p w14:paraId="1937D6B2" w14:textId="77777777" w:rsidR="00813710" w:rsidRDefault="00813710" w:rsidP="00921CF7">
            <w:pPr>
              <w:spacing w:after="120"/>
            </w:pPr>
            <w:r>
              <w:t>Electricity Isolator</w:t>
            </w:r>
          </w:p>
          <w:p w14:paraId="50A8F23E" w14:textId="2A467BBC" w:rsidR="00813710" w:rsidRDefault="00813710" w:rsidP="00921CF7">
            <w:pPr>
              <w:spacing w:after="120"/>
            </w:pPr>
            <w:r>
              <w:t>Consumer Unit (Fuse Board) in u</w:t>
            </w:r>
            <w:r w:rsidRPr="009629B1">
              <w:t xml:space="preserve">nderstairs </w:t>
            </w:r>
            <w:r>
              <w:t>c</w:t>
            </w:r>
            <w:r w:rsidRPr="009629B1">
              <w:t>upboard</w:t>
            </w:r>
            <w:r>
              <w:t>.</w:t>
            </w:r>
          </w:p>
        </w:tc>
        <w:tc>
          <w:tcPr>
            <w:tcW w:w="3402" w:type="dxa"/>
          </w:tcPr>
          <w:p w14:paraId="7C620E36" w14:textId="77777777" w:rsidR="00813710" w:rsidRDefault="00813710" w:rsidP="00921CF7"/>
        </w:tc>
        <w:tc>
          <w:tcPr>
            <w:tcW w:w="1701" w:type="dxa"/>
          </w:tcPr>
          <w:p w14:paraId="0F42A91E" w14:textId="77777777" w:rsidR="00813710" w:rsidRDefault="00813710" w:rsidP="00921CF7">
            <w:pPr>
              <w:spacing w:after="120"/>
            </w:pPr>
          </w:p>
        </w:tc>
      </w:tr>
    </w:tbl>
    <w:p w14:paraId="0D48ED15" w14:textId="77777777" w:rsidR="00BD16F4" w:rsidRDefault="00BD16F4" w:rsidP="00921CF7">
      <w:pPr>
        <w:spacing w:after="120" w:line="240" w:lineRule="auto"/>
      </w:pPr>
    </w:p>
    <w:p w14:paraId="7158040A" w14:textId="77777777" w:rsidR="00921CF7" w:rsidRDefault="00921CF7" w:rsidP="00E93E97">
      <w:pPr>
        <w:pStyle w:val="Heading2"/>
        <w:keepLines w:val="0"/>
        <w:numPr>
          <w:ilvl w:val="1"/>
          <w:numId w:val="3"/>
        </w:numPr>
        <w:spacing w:before="120" w:after="0" w:line="240" w:lineRule="auto"/>
        <w:ind w:left="425" w:hanging="431"/>
      </w:pPr>
      <w:bookmarkStart w:id="7" w:name="_Toc190874248"/>
      <w:r>
        <w:lastRenderedPageBreak/>
        <w:t>Current Utility Companies</w:t>
      </w:r>
      <w:bookmarkEnd w:id="7"/>
    </w:p>
    <w:p w14:paraId="08F5E61D" w14:textId="475DCBBD" w:rsidR="00921CF7" w:rsidRDefault="00921CF7" w:rsidP="007967FB">
      <w:pPr>
        <w:keepNext/>
        <w:tabs>
          <w:tab w:val="left" w:pos="1701"/>
        </w:tabs>
        <w:spacing w:after="120" w:line="240" w:lineRule="auto"/>
      </w:pPr>
      <w:r>
        <w:t>Water:</w:t>
      </w:r>
      <w:r>
        <w:tab/>
      </w:r>
      <w:r w:rsidR="00765595">
        <w:t>????</w:t>
      </w:r>
      <w:r>
        <w:t xml:space="preserve"> Water</w:t>
      </w:r>
    </w:p>
    <w:p w14:paraId="6A1E1728" w14:textId="0497BEC5" w:rsidR="00E93E97" w:rsidRPr="00765595" w:rsidRDefault="00765595" w:rsidP="007967FB">
      <w:pPr>
        <w:keepNext/>
        <w:tabs>
          <w:tab w:val="left" w:pos="1701"/>
        </w:tabs>
        <w:spacing w:after="120" w:line="240" w:lineRule="auto"/>
        <w:rPr>
          <w:color w:val="0070C0"/>
          <w:u w:val="single"/>
        </w:rPr>
      </w:pPr>
      <w:r>
        <w:tab/>
      </w:r>
      <w:hyperlink r:id="rId8" w:history="1">
        <w:r w:rsidRPr="00765595">
          <w:rPr>
            <w:rStyle w:val="Hyperlink"/>
            <w:color w:val="0070C0"/>
          </w:rPr>
          <w:t>www.water</w:t>
        </w:r>
      </w:hyperlink>
      <w:r w:rsidRPr="00765595">
        <w:rPr>
          <w:color w:val="0070C0"/>
          <w:u w:val="single"/>
        </w:rPr>
        <w:t xml:space="preserve"> suppliercompany.co.uk</w:t>
      </w:r>
    </w:p>
    <w:p w14:paraId="04FB08A4" w14:textId="3E6BB58C" w:rsidR="00E93E97" w:rsidRDefault="00E93E97" w:rsidP="007967FB">
      <w:pPr>
        <w:tabs>
          <w:tab w:val="left" w:pos="1701"/>
        </w:tabs>
        <w:spacing w:after="360" w:line="240" w:lineRule="auto"/>
      </w:pPr>
      <w:r>
        <w:tab/>
        <w:t xml:space="preserve">0800 </w:t>
      </w:r>
      <w:r w:rsidR="00B25287">
        <w:t>123 4567</w:t>
      </w:r>
      <w:r w:rsidR="00B25287" w:rsidRPr="00B25287">
        <w:t xml:space="preserve"> (free to call for all UK mobiles and landlines)</w:t>
      </w:r>
    </w:p>
    <w:p w14:paraId="528CA901" w14:textId="2D877A58" w:rsidR="00921CF7" w:rsidRDefault="00921CF7" w:rsidP="007967FB">
      <w:pPr>
        <w:tabs>
          <w:tab w:val="left" w:pos="1701"/>
        </w:tabs>
        <w:spacing w:after="120" w:line="240" w:lineRule="auto"/>
      </w:pPr>
      <w:r>
        <w:t>Gas:</w:t>
      </w:r>
      <w:r>
        <w:tab/>
      </w:r>
      <w:r w:rsidR="00813710">
        <w:t>????</w:t>
      </w:r>
      <w:r>
        <w:t xml:space="preserve"> Energy</w:t>
      </w:r>
    </w:p>
    <w:p w14:paraId="28B6964D" w14:textId="5B58AA3D" w:rsidR="00921CF7" w:rsidRPr="00765595" w:rsidRDefault="00921CF7" w:rsidP="007967FB">
      <w:pPr>
        <w:tabs>
          <w:tab w:val="left" w:pos="1701"/>
        </w:tabs>
        <w:spacing w:after="120" w:line="240" w:lineRule="auto"/>
        <w:rPr>
          <w:u w:val="single"/>
        </w:rPr>
      </w:pPr>
      <w:r>
        <w:tab/>
      </w:r>
      <w:r w:rsidR="00813710" w:rsidRPr="00765595">
        <w:rPr>
          <w:color w:val="0070C0"/>
          <w:u w:val="single"/>
        </w:rPr>
        <w:t>www.</w:t>
      </w:r>
      <w:r w:rsidR="00765595" w:rsidRPr="00765595">
        <w:rPr>
          <w:color w:val="0070C0"/>
          <w:u w:val="single"/>
        </w:rPr>
        <w:t>gassupplier</w:t>
      </w:r>
      <w:r w:rsidR="00813710" w:rsidRPr="00765595">
        <w:rPr>
          <w:color w:val="0070C0"/>
          <w:u w:val="single"/>
        </w:rPr>
        <w:t>company.co.uk</w:t>
      </w:r>
    </w:p>
    <w:p w14:paraId="2BD537F9" w14:textId="7D45E6BD" w:rsidR="00921CF7" w:rsidRDefault="00921CF7" w:rsidP="007967FB">
      <w:pPr>
        <w:tabs>
          <w:tab w:val="left" w:pos="1701"/>
        </w:tabs>
        <w:spacing w:after="360" w:line="240" w:lineRule="auto"/>
      </w:pPr>
      <w:r>
        <w:tab/>
        <w:t>080</w:t>
      </w:r>
      <w:r w:rsidR="00813710">
        <w:t>0</w:t>
      </w:r>
      <w:r>
        <w:t xml:space="preserve"> </w:t>
      </w:r>
      <w:r w:rsidR="00813710">
        <w:t>123 4567</w:t>
      </w:r>
      <w:r>
        <w:t xml:space="preserve"> (free to call for all UK mobiles and landlines)</w:t>
      </w:r>
    </w:p>
    <w:p w14:paraId="71E42BF9" w14:textId="77777777" w:rsidR="00813710" w:rsidRDefault="00921CF7" w:rsidP="00813710">
      <w:pPr>
        <w:tabs>
          <w:tab w:val="left" w:pos="1701"/>
        </w:tabs>
        <w:spacing w:before="240" w:after="120" w:line="240" w:lineRule="auto"/>
      </w:pPr>
      <w:r>
        <w:t>Electricity:</w:t>
      </w:r>
      <w:r>
        <w:tab/>
      </w:r>
      <w:r w:rsidR="00813710">
        <w:t>???? Energy</w:t>
      </w:r>
    </w:p>
    <w:p w14:paraId="5977D429" w14:textId="7387C6D1" w:rsidR="00813710" w:rsidRPr="00765595" w:rsidRDefault="00813710" w:rsidP="00813710">
      <w:pPr>
        <w:tabs>
          <w:tab w:val="left" w:pos="1701"/>
        </w:tabs>
        <w:spacing w:before="240" w:after="120" w:line="240" w:lineRule="auto"/>
        <w:rPr>
          <w:u w:val="single"/>
        </w:rPr>
      </w:pPr>
      <w:r>
        <w:tab/>
      </w:r>
      <w:r w:rsidRPr="00765595">
        <w:rPr>
          <w:color w:val="0070C0"/>
          <w:u w:val="single"/>
        </w:rPr>
        <w:t>www.</w:t>
      </w:r>
      <w:r w:rsidR="00765595" w:rsidRPr="00765595">
        <w:rPr>
          <w:color w:val="0070C0"/>
          <w:u w:val="single"/>
        </w:rPr>
        <w:t>electricitysupplier</w:t>
      </w:r>
      <w:r w:rsidRPr="00765595">
        <w:rPr>
          <w:color w:val="0070C0"/>
          <w:u w:val="single"/>
        </w:rPr>
        <w:t>company.co.uk</w:t>
      </w:r>
    </w:p>
    <w:p w14:paraId="45537D14" w14:textId="65130787" w:rsidR="00921CF7" w:rsidRDefault="00813710" w:rsidP="00813710">
      <w:pPr>
        <w:tabs>
          <w:tab w:val="left" w:pos="1701"/>
        </w:tabs>
        <w:spacing w:before="240" w:after="120" w:line="240" w:lineRule="auto"/>
      </w:pPr>
      <w:r>
        <w:tab/>
        <w:t>0800 123 4567 (free to call for all UK mobiles and landlines)</w:t>
      </w:r>
    </w:p>
    <w:p w14:paraId="1360FD95" w14:textId="77777777" w:rsidR="00813710" w:rsidRDefault="00813710" w:rsidP="00813710">
      <w:pPr>
        <w:tabs>
          <w:tab w:val="left" w:pos="1701"/>
        </w:tabs>
        <w:spacing w:before="240" w:after="120" w:line="240" w:lineRule="auto"/>
      </w:pPr>
      <w:r>
        <w:t>Telephone:</w:t>
      </w:r>
      <w:r>
        <w:tab/>
        <w:t>No current service.</w:t>
      </w:r>
    </w:p>
    <w:p w14:paraId="0AED0A75" w14:textId="77777777" w:rsidR="00813710" w:rsidRDefault="00813710" w:rsidP="00813710">
      <w:pPr>
        <w:tabs>
          <w:tab w:val="left" w:pos="1701"/>
        </w:tabs>
        <w:spacing w:before="240" w:after="120" w:line="240" w:lineRule="auto"/>
      </w:pPr>
      <w:r>
        <w:tab/>
        <w:t>Master BT socket is in the hallway:</w:t>
      </w:r>
    </w:p>
    <w:p w14:paraId="42B6EF5D" w14:textId="38F8704C" w:rsidR="00813710" w:rsidRDefault="00813710" w:rsidP="00813710">
      <w:pPr>
        <w:tabs>
          <w:tab w:val="left" w:pos="1701"/>
        </w:tabs>
        <w:spacing w:before="240" w:after="120" w:line="240" w:lineRule="auto"/>
        <w:ind w:left="1701"/>
      </w:pPr>
      <w:r>
        <w:rPr>
          <w:noProof/>
        </w:rPr>
        <mc:AlternateContent>
          <mc:Choice Requires="wps">
            <w:drawing>
              <wp:inline distT="0" distB="0" distL="0" distR="0" wp14:anchorId="2DF8DE77" wp14:editId="7DE69AD7">
                <wp:extent cx="1190625" cy="140970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3043" w14:textId="7760F45C" w:rsidR="00813710" w:rsidRDefault="00813710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F8D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3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">
                <v:textbox>
                  <w:txbxContent>
                    <w:p w14:paraId="35163043" w14:textId="7760F45C" w:rsidR="00813710" w:rsidRDefault="00813710">
                      <w:r>
                        <w:t>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999D9" w14:textId="77777777" w:rsidR="00813710" w:rsidRDefault="00813710" w:rsidP="00813710">
      <w:pPr>
        <w:tabs>
          <w:tab w:val="left" w:pos="1701"/>
        </w:tabs>
        <w:spacing w:before="240" w:after="120" w:line="240" w:lineRule="auto"/>
      </w:pPr>
    </w:p>
    <w:p w14:paraId="2E601C95" w14:textId="77777777" w:rsidR="00813710" w:rsidRDefault="00813710" w:rsidP="00813710">
      <w:pPr>
        <w:tabs>
          <w:tab w:val="left" w:pos="1701"/>
        </w:tabs>
        <w:spacing w:before="240" w:after="120" w:line="240" w:lineRule="auto"/>
      </w:pPr>
      <w:r>
        <w:t>The occupant is free to switch Gas or Electricity suppliers and to choose their telephone/broadband provider.</w:t>
      </w:r>
    </w:p>
    <w:p w14:paraId="7F83B1DF" w14:textId="77777777" w:rsidR="00BD16F4" w:rsidRDefault="00BD16F4" w:rsidP="00921CF7">
      <w:pPr>
        <w:spacing w:after="12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88D3FA7" w14:textId="3D7D005D" w:rsidR="009629B1" w:rsidRDefault="00BD16F4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8" w:name="_Toc190874249"/>
      <w:r>
        <w:lastRenderedPageBreak/>
        <w:t>Smoke &amp; CO Detectors</w:t>
      </w:r>
      <w:bookmarkEnd w:id="8"/>
    </w:p>
    <w:p w14:paraId="3E7EA62C" w14:textId="77777777" w:rsidR="00BD16F4" w:rsidRPr="00BD16F4" w:rsidRDefault="00BD16F4" w:rsidP="00921CF7">
      <w:pPr>
        <w:spacing w:after="120" w:line="240" w:lineRule="auto"/>
        <w:rPr>
          <w:sz w:val="28"/>
          <w:szCs w:val="28"/>
        </w:rPr>
      </w:pPr>
      <w:r w:rsidRPr="00BD16F4">
        <w:rPr>
          <w:sz w:val="28"/>
          <w:szCs w:val="28"/>
        </w:rPr>
        <w:t>The Smoke and Carbon Monoxide Alarm (England) Regulations 2015</w:t>
      </w:r>
    </w:p>
    <w:p w14:paraId="1C1E4D2B" w14:textId="52F38F16" w:rsidR="00BD16F4" w:rsidRDefault="00BD16F4" w:rsidP="00921CF7">
      <w:pPr>
        <w:spacing w:after="120" w:line="240" w:lineRule="auto"/>
      </w:pPr>
      <w:r>
        <w:t xml:space="preserve">The above Regulations </w:t>
      </w:r>
      <w:r w:rsidR="00921CF7">
        <w:t>were</w:t>
      </w:r>
      <w:r>
        <w:t xml:space="preserve"> amended with effect from 1st October 2022.</w:t>
      </w:r>
      <w:r w:rsidR="00921CF7">
        <w:t xml:space="preserve">  </w:t>
      </w:r>
      <w:r>
        <w:t>Pastorates are now required to:</w:t>
      </w:r>
    </w:p>
    <w:p w14:paraId="5183285C" w14:textId="72C6F7C7" w:rsidR="00BD16F4" w:rsidRDefault="00BD16F4" w:rsidP="00921CF7">
      <w:pPr>
        <w:pStyle w:val="ListParagraph"/>
        <w:numPr>
          <w:ilvl w:val="0"/>
          <w:numId w:val="5"/>
        </w:numPr>
        <w:spacing w:after="120" w:line="240" w:lineRule="auto"/>
        <w:ind w:left="426" w:hanging="437"/>
        <w:contextualSpacing w:val="0"/>
      </w:pPr>
      <w:r>
        <w:t xml:space="preserve">Ensure at least one smoke alarm is equipped on each storey of </w:t>
      </w:r>
      <w:r w:rsidR="00921CF7">
        <w:t>a</w:t>
      </w:r>
      <w:r>
        <w:t xml:space="preserve"> </w:t>
      </w:r>
      <w:r w:rsidR="00921CF7">
        <w:t>manse</w:t>
      </w:r>
      <w:r>
        <w:t xml:space="preserve"> where there is a room used as living accommodation*.</w:t>
      </w:r>
    </w:p>
    <w:p w14:paraId="2FB0450A" w14:textId="21402382" w:rsidR="00BD16F4" w:rsidRDefault="00BD16F4" w:rsidP="00921CF7">
      <w:pPr>
        <w:pStyle w:val="ListParagraph"/>
        <w:numPr>
          <w:ilvl w:val="0"/>
          <w:numId w:val="5"/>
        </w:numPr>
        <w:spacing w:after="120" w:line="240" w:lineRule="auto"/>
        <w:ind w:left="426" w:hanging="437"/>
        <w:contextualSpacing w:val="0"/>
      </w:pPr>
      <w:r>
        <w:t>Ensure a carbon monoxide alarm is equipped in any room used as living accommodation* which contains a fixed combustion appliance** (excluding gas cookers).</w:t>
      </w:r>
    </w:p>
    <w:p w14:paraId="18554E87" w14:textId="2BFB8269" w:rsidR="00BD16F4" w:rsidRDefault="00BD16F4" w:rsidP="00921CF7">
      <w:pPr>
        <w:pStyle w:val="ListParagraph"/>
        <w:numPr>
          <w:ilvl w:val="0"/>
          <w:numId w:val="5"/>
        </w:numPr>
        <w:spacing w:after="120" w:line="240" w:lineRule="auto"/>
        <w:ind w:left="426" w:hanging="437"/>
        <w:contextualSpacing w:val="0"/>
      </w:pPr>
      <w:r>
        <w:t>Ensure smoke alarms and carbon monoxide alarms are repaired or replaced once informed and found that they are faulty.</w:t>
      </w:r>
    </w:p>
    <w:tbl>
      <w:tblPr>
        <w:tblStyle w:val="TableGrid"/>
        <w:tblW w:w="9225" w:type="dxa"/>
        <w:tblLook w:val="04A0" w:firstRow="1" w:lastRow="0" w:firstColumn="1" w:lastColumn="0" w:noHBand="0" w:noVBand="1"/>
      </w:tblPr>
      <w:tblGrid>
        <w:gridCol w:w="2268"/>
        <w:gridCol w:w="2460"/>
        <w:gridCol w:w="1095"/>
        <w:gridCol w:w="3402"/>
      </w:tblGrid>
      <w:tr w:rsidR="00BD16F4" w:rsidRPr="00216D9C" w14:paraId="57071186" w14:textId="77777777" w:rsidTr="00BD16F4">
        <w:tc>
          <w:tcPr>
            <w:tcW w:w="2268" w:type="dxa"/>
            <w:shd w:val="clear" w:color="auto" w:fill="E8E8E8" w:themeFill="background2"/>
          </w:tcPr>
          <w:p w14:paraId="13C5C7B9" w14:textId="016AE0B6" w:rsidR="00BD16F4" w:rsidRPr="00216D9C" w:rsidRDefault="00BD16F4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Detector</w:t>
            </w:r>
            <w:r w:rsidR="002016EA">
              <w:rPr>
                <w:b/>
                <w:bCs/>
              </w:rPr>
              <w:t xml:space="preserve"> / Location</w:t>
            </w:r>
          </w:p>
        </w:tc>
        <w:tc>
          <w:tcPr>
            <w:tcW w:w="2460" w:type="dxa"/>
            <w:shd w:val="clear" w:color="auto" w:fill="E8E8E8" w:themeFill="background2"/>
          </w:tcPr>
          <w:p w14:paraId="258BCC24" w14:textId="1D6F763E" w:rsidR="00BD16F4" w:rsidRPr="00216D9C" w:rsidRDefault="002016EA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Photo</w:t>
            </w:r>
          </w:p>
        </w:tc>
        <w:tc>
          <w:tcPr>
            <w:tcW w:w="0" w:type="auto"/>
            <w:shd w:val="clear" w:color="auto" w:fill="E8E8E8" w:themeFill="background2"/>
          </w:tcPr>
          <w:p w14:paraId="7F2342F0" w14:textId="793E6334" w:rsidR="00BD16F4" w:rsidRPr="00216D9C" w:rsidRDefault="00BD16F4" w:rsidP="00921CF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Expiry Date</w:t>
            </w:r>
          </w:p>
        </w:tc>
        <w:tc>
          <w:tcPr>
            <w:tcW w:w="3402" w:type="dxa"/>
            <w:shd w:val="clear" w:color="auto" w:fill="E8E8E8" w:themeFill="background2"/>
          </w:tcPr>
          <w:p w14:paraId="06CBE46E" w14:textId="77777777" w:rsidR="00BD16F4" w:rsidRPr="00216D9C" w:rsidRDefault="00BD16F4" w:rsidP="00921CF7">
            <w:pPr>
              <w:spacing w:after="120"/>
              <w:rPr>
                <w:b/>
                <w:bCs/>
              </w:rPr>
            </w:pPr>
            <w:r w:rsidRPr="00216D9C">
              <w:rPr>
                <w:b/>
                <w:bCs/>
              </w:rPr>
              <w:t>Notes</w:t>
            </w:r>
          </w:p>
        </w:tc>
      </w:tr>
      <w:tr w:rsidR="00BD16F4" w14:paraId="4ABA7B38" w14:textId="77777777" w:rsidTr="00BD16F4">
        <w:trPr>
          <w:trHeight w:val="1134"/>
        </w:trPr>
        <w:tc>
          <w:tcPr>
            <w:tcW w:w="2268" w:type="dxa"/>
          </w:tcPr>
          <w:p w14:paraId="4AFBAB49" w14:textId="77777777" w:rsidR="00BD16F4" w:rsidRDefault="00BD16F4" w:rsidP="00921CF7">
            <w:pPr>
              <w:spacing w:after="120"/>
            </w:pPr>
            <w:r>
              <w:t>Smoke</w:t>
            </w:r>
          </w:p>
          <w:p w14:paraId="1425B342" w14:textId="5079D656" w:rsidR="002016EA" w:rsidRDefault="002016EA" w:rsidP="00921CF7">
            <w:pPr>
              <w:spacing w:after="120"/>
            </w:pPr>
            <w:r w:rsidRPr="002016EA">
              <w:t>Ground Floor landing.</w:t>
            </w:r>
          </w:p>
        </w:tc>
        <w:tc>
          <w:tcPr>
            <w:tcW w:w="2460" w:type="dxa"/>
          </w:tcPr>
          <w:p w14:paraId="055AB2E9" w14:textId="2859A6EA" w:rsidR="00BD16F4" w:rsidRDefault="00BD16F4" w:rsidP="00921CF7">
            <w:pPr>
              <w:spacing w:after="120"/>
            </w:pPr>
          </w:p>
        </w:tc>
        <w:tc>
          <w:tcPr>
            <w:tcW w:w="0" w:type="auto"/>
          </w:tcPr>
          <w:p w14:paraId="038E5683" w14:textId="77777777" w:rsidR="00BD16F4" w:rsidRDefault="00BD16F4" w:rsidP="00921CF7">
            <w:pPr>
              <w:spacing w:after="120"/>
            </w:pPr>
          </w:p>
        </w:tc>
        <w:tc>
          <w:tcPr>
            <w:tcW w:w="3402" w:type="dxa"/>
          </w:tcPr>
          <w:p w14:paraId="0699861B" w14:textId="44A1E42E" w:rsidR="00BD16F4" w:rsidRDefault="00BD16F4" w:rsidP="00921CF7">
            <w:pPr>
              <w:spacing w:after="120"/>
            </w:pPr>
            <w:r>
              <w:t>Mains</w:t>
            </w:r>
            <w:r w:rsidR="002016EA">
              <w:t>/battery</w:t>
            </w:r>
            <w:r>
              <w:t xml:space="preserve"> powered.</w:t>
            </w:r>
          </w:p>
        </w:tc>
      </w:tr>
      <w:tr w:rsidR="002016EA" w14:paraId="541FF14E" w14:textId="77777777" w:rsidTr="00BD16F4">
        <w:trPr>
          <w:trHeight w:val="1134"/>
        </w:trPr>
        <w:tc>
          <w:tcPr>
            <w:tcW w:w="2268" w:type="dxa"/>
          </w:tcPr>
          <w:p w14:paraId="003C4F49" w14:textId="77777777" w:rsidR="002016EA" w:rsidRDefault="002016EA" w:rsidP="002016EA">
            <w:pPr>
              <w:spacing w:after="120"/>
            </w:pPr>
            <w:r>
              <w:t>Smoke</w:t>
            </w:r>
          </w:p>
          <w:p w14:paraId="3A832FDB" w14:textId="7B52D50B" w:rsidR="002016EA" w:rsidRDefault="002016EA" w:rsidP="002016EA">
            <w:pPr>
              <w:spacing w:after="120"/>
            </w:pPr>
            <w:r w:rsidRPr="002016EA">
              <w:t>First Floor landing</w:t>
            </w:r>
          </w:p>
        </w:tc>
        <w:tc>
          <w:tcPr>
            <w:tcW w:w="2460" w:type="dxa"/>
          </w:tcPr>
          <w:p w14:paraId="55CFABD0" w14:textId="53EF9C57" w:rsidR="002016EA" w:rsidRDefault="002016EA" w:rsidP="002016EA">
            <w:pPr>
              <w:spacing w:after="120"/>
            </w:pPr>
          </w:p>
        </w:tc>
        <w:tc>
          <w:tcPr>
            <w:tcW w:w="0" w:type="auto"/>
          </w:tcPr>
          <w:p w14:paraId="1AFF40CD" w14:textId="77777777" w:rsidR="002016EA" w:rsidRDefault="002016EA" w:rsidP="002016EA">
            <w:pPr>
              <w:spacing w:after="120"/>
            </w:pPr>
          </w:p>
        </w:tc>
        <w:tc>
          <w:tcPr>
            <w:tcW w:w="3402" w:type="dxa"/>
          </w:tcPr>
          <w:p w14:paraId="4D65C413" w14:textId="17A80314" w:rsidR="002016EA" w:rsidRDefault="002016EA" w:rsidP="002016EA">
            <w:pPr>
              <w:spacing w:after="120"/>
            </w:pPr>
            <w:r>
              <w:t>Mains/battery powered.</w:t>
            </w:r>
          </w:p>
        </w:tc>
      </w:tr>
      <w:tr w:rsidR="002016EA" w14:paraId="618EC694" w14:textId="77777777" w:rsidTr="00BD16F4">
        <w:trPr>
          <w:trHeight w:val="1134"/>
        </w:trPr>
        <w:tc>
          <w:tcPr>
            <w:tcW w:w="2268" w:type="dxa"/>
          </w:tcPr>
          <w:p w14:paraId="74DE75C5" w14:textId="77777777" w:rsidR="002016EA" w:rsidRDefault="002016EA" w:rsidP="002016EA">
            <w:pPr>
              <w:spacing w:after="120"/>
            </w:pPr>
            <w:r>
              <w:t>Carbon Monoxide</w:t>
            </w:r>
          </w:p>
          <w:p w14:paraId="0AC550A4" w14:textId="031E7BE4" w:rsidR="002016EA" w:rsidRDefault="002016EA" w:rsidP="002016EA">
            <w:pPr>
              <w:spacing w:after="120"/>
            </w:pPr>
            <w:r w:rsidRPr="002016EA">
              <w:t>Kitchen</w:t>
            </w:r>
          </w:p>
        </w:tc>
        <w:tc>
          <w:tcPr>
            <w:tcW w:w="2460" w:type="dxa"/>
          </w:tcPr>
          <w:p w14:paraId="4EB359E7" w14:textId="0ECD6717" w:rsidR="002016EA" w:rsidRDefault="002016EA" w:rsidP="002016EA">
            <w:pPr>
              <w:spacing w:after="120"/>
            </w:pPr>
          </w:p>
        </w:tc>
        <w:tc>
          <w:tcPr>
            <w:tcW w:w="0" w:type="auto"/>
          </w:tcPr>
          <w:p w14:paraId="518CC0D8" w14:textId="77777777" w:rsidR="002016EA" w:rsidRDefault="002016EA" w:rsidP="002016EA">
            <w:pPr>
              <w:spacing w:after="120"/>
            </w:pPr>
          </w:p>
        </w:tc>
        <w:tc>
          <w:tcPr>
            <w:tcW w:w="3402" w:type="dxa"/>
          </w:tcPr>
          <w:p w14:paraId="1FCEF4B7" w14:textId="0B75349D" w:rsidR="002016EA" w:rsidRDefault="002016EA" w:rsidP="002016EA">
            <w:pPr>
              <w:spacing w:after="120"/>
            </w:pPr>
            <w:r>
              <w:t>Mains/battery powered.</w:t>
            </w:r>
          </w:p>
        </w:tc>
      </w:tr>
    </w:tbl>
    <w:p w14:paraId="58F7A7AB" w14:textId="77777777" w:rsidR="00BD16F4" w:rsidRDefault="00BD16F4" w:rsidP="00921CF7">
      <w:pPr>
        <w:spacing w:after="120" w:line="240" w:lineRule="auto"/>
      </w:pPr>
    </w:p>
    <w:p w14:paraId="7B3FFC1C" w14:textId="61AF0B3C" w:rsidR="00BD16F4" w:rsidRPr="00BD16F4" w:rsidRDefault="00BD16F4" w:rsidP="00921CF7">
      <w:pPr>
        <w:spacing w:after="120" w:line="240" w:lineRule="auto"/>
        <w:rPr>
          <w:b/>
          <w:bCs/>
          <w:color w:val="FF0000"/>
          <w:sz w:val="28"/>
          <w:szCs w:val="28"/>
        </w:rPr>
      </w:pPr>
      <w:r w:rsidRPr="00BD16F4">
        <w:rPr>
          <w:b/>
          <w:bCs/>
          <w:color w:val="FF0000"/>
          <w:sz w:val="28"/>
          <w:szCs w:val="28"/>
        </w:rPr>
        <w:t>Testing alarms and replacing batteries is the occupant’s responsibility.</w:t>
      </w:r>
    </w:p>
    <w:p w14:paraId="02127197" w14:textId="77777777" w:rsidR="00BD16F4" w:rsidRDefault="00BD16F4" w:rsidP="00921CF7">
      <w:pPr>
        <w:spacing w:after="120" w:line="240" w:lineRule="auto"/>
      </w:pPr>
    </w:p>
    <w:p w14:paraId="4468535F" w14:textId="77777777" w:rsidR="00BD16F4" w:rsidRDefault="00BD16F4" w:rsidP="00921CF7">
      <w:pPr>
        <w:spacing w:after="120" w:line="240" w:lineRule="auto"/>
      </w:pPr>
    </w:p>
    <w:p w14:paraId="1BB245DF" w14:textId="49BC2082" w:rsidR="00BD16F4" w:rsidRDefault="00BD16F4" w:rsidP="00921CF7">
      <w:pPr>
        <w:spacing w:after="120" w:line="240" w:lineRule="auto"/>
      </w:pPr>
      <w:r>
        <w:t>*   A room in which a person spends a significant amount of time.</w:t>
      </w:r>
    </w:p>
    <w:p w14:paraId="212F31AA" w14:textId="5137F750" w:rsidR="00BD16F4" w:rsidRDefault="00BD16F4" w:rsidP="00921CF7">
      <w:pPr>
        <w:spacing w:after="120" w:line="240" w:lineRule="auto"/>
      </w:pPr>
      <w:r>
        <w:t>** A gas fireplace or boiler.</w:t>
      </w:r>
    </w:p>
    <w:p w14:paraId="03A0ECF2" w14:textId="77777777" w:rsidR="00BD16F4" w:rsidRDefault="00BD16F4" w:rsidP="00921CF7">
      <w:pPr>
        <w:spacing w:after="120" w:line="240" w:lineRule="auto"/>
      </w:pPr>
    </w:p>
    <w:p w14:paraId="3721B856" w14:textId="77777777" w:rsidR="00BD16F4" w:rsidRPr="00BD16F4" w:rsidRDefault="00BD16F4" w:rsidP="00921CF7">
      <w:pPr>
        <w:spacing w:after="120" w:line="240" w:lineRule="auto"/>
      </w:pPr>
    </w:p>
    <w:p w14:paraId="5B9BFD1B" w14:textId="77777777" w:rsidR="00BD16F4" w:rsidRDefault="00BD16F4" w:rsidP="00921CF7">
      <w:pPr>
        <w:spacing w:after="120" w:line="24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87B4965" w14:textId="63A8BE5E" w:rsidR="00BD16F4" w:rsidRDefault="00BD16F4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9" w:name="_Toc190874250"/>
      <w:r>
        <w:lastRenderedPageBreak/>
        <w:t>Mandatory Certificates</w:t>
      </w:r>
      <w:bookmarkEnd w:id="9"/>
    </w:p>
    <w:p w14:paraId="3B961DF7" w14:textId="77777777" w:rsidR="002016EA" w:rsidRPr="002016EA" w:rsidRDefault="002016EA" w:rsidP="002016EA"/>
    <w:p w14:paraId="67420FAA" w14:textId="77777777" w:rsidR="002016EA" w:rsidRDefault="002016EA" w:rsidP="002016EA">
      <w:pPr>
        <w:pStyle w:val="Heading2"/>
        <w:numPr>
          <w:ilvl w:val="2"/>
          <w:numId w:val="3"/>
        </w:numPr>
        <w:tabs>
          <w:tab w:val="left" w:pos="1134"/>
        </w:tabs>
        <w:spacing w:before="120" w:after="0" w:line="240" w:lineRule="auto"/>
        <w:ind w:left="567"/>
      </w:pPr>
      <w:bookmarkStart w:id="10" w:name="_Toc191544767"/>
      <w:r>
        <w:t>Gas Safety Certificate (GSC)</w:t>
      </w:r>
      <w:bookmarkEnd w:id="10"/>
    </w:p>
    <w:p w14:paraId="6C5FC7CB" w14:textId="77777777" w:rsidR="002016EA" w:rsidRDefault="002016EA" w:rsidP="002016EA">
      <w:pPr>
        <w:ind w:left="1134"/>
      </w:pPr>
      <w:r>
        <w:t>To be renewed every 12 months.</w:t>
      </w:r>
    </w:p>
    <w:p w14:paraId="3180AB30" w14:textId="77777777" w:rsidR="002016EA" w:rsidRDefault="002016EA" w:rsidP="002016EA">
      <w:pPr>
        <w:pStyle w:val="Heading2"/>
        <w:numPr>
          <w:ilvl w:val="2"/>
          <w:numId w:val="3"/>
        </w:numPr>
        <w:tabs>
          <w:tab w:val="left" w:pos="1134"/>
        </w:tabs>
        <w:spacing w:before="120" w:after="0" w:line="240" w:lineRule="auto"/>
        <w:ind w:left="567"/>
      </w:pPr>
      <w:bookmarkStart w:id="11" w:name="_Toc191544768"/>
      <w:r>
        <w:t>Electrical Inspection and Condition Report (EICR)</w:t>
      </w:r>
      <w:bookmarkEnd w:id="11"/>
    </w:p>
    <w:p w14:paraId="30340E68" w14:textId="77777777" w:rsidR="002016EA" w:rsidRDefault="002016EA" w:rsidP="002016EA">
      <w:pPr>
        <w:ind w:left="1134"/>
      </w:pPr>
      <w:r>
        <w:t>To be renewed every 5 years.</w:t>
      </w:r>
    </w:p>
    <w:p w14:paraId="58196793" w14:textId="77777777" w:rsidR="002016EA" w:rsidRDefault="002016EA" w:rsidP="002016EA">
      <w:pPr>
        <w:pStyle w:val="Heading2"/>
        <w:numPr>
          <w:ilvl w:val="2"/>
          <w:numId w:val="3"/>
        </w:numPr>
        <w:tabs>
          <w:tab w:val="left" w:pos="1134"/>
        </w:tabs>
        <w:spacing w:before="120" w:after="0" w:line="240" w:lineRule="auto"/>
        <w:ind w:left="567"/>
      </w:pPr>
      <w:bookmarkStart w:id="12" w:name="_Toc191544769"/>
      <w:r>
        <w:t>Energy Performance Certificate (EPC)</w:t>
      </w:r>
      <w:bookmarkEnd w:id="12"/>
    </w:p>
    <w:p w14:paraId="61A74A4B" w14:textId="77777777" w:rsidR="002016EA" w:rsidRDefault="002016EA" w:rsidP="002016EA">
      <w:pPr>
        <w:ind w:left="1134"/>
      </w:pPr>
      <w:r>
        <w:t>Valid for 10 years.</w:t>
      </w:r>
    </w:p>
    <w:p w14:paraId="5770A073" w14:textId="77777777" w:rsidR="009629B1" w:rsidRDefault="009629B1" w:rsidP="00921CF7">
      <w:pPr>
        <w:spacing w:after="120" w:line="240" w:lineRule="auto"/>
      </w:pPr>
    </w:p>
    <w:p w14:paraId="1C4D2296" w14:textId="77777777" w:rsidR="009629B1" w:rsidRDefault="009629B1" w:rsidP="00921CF7">
      <w:pPr>
        <w:spacing w:after="120" w:line="240" w:lineRule="auto"/>
      </w:pPr>
    </w:p>
    <w:p w14:paraId="3B2B25EB" w14:textId="77777777" w:rsidR="009629B1" w:rsidRDefault="009629B1" w:rsidP="00921CF7">
      <w:pPr>
        <w:spacing w:after="120" w:line="240" w:lineRule="auto"/>
      </w:pPr>
    </w:p>
    <w:p w14:paraId="3B88E7AE" w14:textId="56349B00" w:rsidR="009629B1" w:rsidRDefault="009629B1" w:rsidP="00921CF7">
      <w:pPr>
        <w:spacing w:after="120" w:line="240" w:lineRule="auto"/>
      </w:pPr>
      <w:r>
        <w:t xml:space="preserve"> </w:t>
      </w:r>
    </w:p>
    <w:p w14:paraId="42DA92BE" w14:textId="77777777" w:rsidR="009629B1" w:rsidRDefault="009629B1" w:rsidP="00921CF7">
      <w:pPr>
        <w:spacing w:after="120" w:line="240" w:lineRule="auto"/>
      </w:pPr>
    </w:p>
    <w:p w14:paraId="63AF685F" w14:textId="77777777" w:rsidR="009629B1" w:rsidRDefault="009629B1" w:rsidP="00921CF7">
      <w:pPr>
        <w:spacing w:after="120" w:line="240" w:lineRule="auto"/>
      </w:pPr>
    </w:p>
    <w:p w14:paraId="0D6FA9E1" w14:textId="563C55AB" w:rsidR="005C3690" w:rsidRDefault="009629B1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t xml:space="preserve"> </w:t>
      </w:r>
      <w:r w:rsidR="005C3690">
        <w:br w:type="page"/>
      </w:r>
    </w:p>
    <w:p w14:paraId="73205855" w14:textId="6C70E9E2" w:rsidR="005C3690" w:rsidRPr="005C3690" w:rsidRDefault="005D6858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13" w:name="_Toc190874251"/>
      <w:r>
        <w:rPr>
          <w:rFonts w:ascii="Calibri" w:hAnsi="Calibri" w:cs="Calibri"/>
          <w:sz w:val="36"/>
          <w:szCs w:val="36"/>
        </w:rPr>
        <w:lastRenderedPageBreak/>
        <w:t>Systems</w:t>
      </w:r>
      <w:bookmarkEnd w:id="13"/>
    </w:p>
    <w:p w14:paraId="03D638E2" w14:textId="77777777" w:rsidR="0039556F" w:rsidRDefault="0039556F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14" w:name="_Toc190874252"/>
      <w:r>
        <w:t>Central Heating System</w:t>
      </w:r>
      <w:bookmarkEnd w:id="14"/>
    </w:p>
    <w:p w14:paraId="0C786826" w14:textId="77777777" w:rsidR="002016EA" w:rsidRDefault="002016EA" w:rsidP="002016EA">
      <w:pPr>
        <w:spacing w:after="120" w:line="240" w:lineRule="auto"/>
      </w:pPr>
      <w:r>
        <w:t>The Central Heating System is gravity-fed, with cold water tanks in the loft and a hot water cylinder in the landing airing cupboard.</w:t>
      </w:r>
    </w:p>
    <w:p w14:paraId="0240333E" w14:textId="53164DF2" w:rsidR="002016EA" w:rsidRDefault="002016EA" w:rsidP="002016EA">
      <w:pPr>
        <w:spacing w:after="120" w:line="240" w:lineRule="auto"/>
      </w:pPr>
      <w:r>
        <w:t>The Central Heating &amp; Hot Water programmer is in the airing cupboard /hallway.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016EA" w14:paraId="7D595D2A" w14:textId="77777777" w:rsidTr="00FC565D">
        <w:tc>
          <w:tcPr>
            <w:tcW w:w="4508" w:type="dxa"/>
          </w:tcPr>
          <w:p w14:paraId="73FA7A8B" w14:textId="1D55E460" w:rsidR="002016EA" w:rsidRDefault="002016EA" w:rsidP="00FC565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326F811" wp14:editId="0A1FCE7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215900</wp:posOffset>
                      </wp:positionV>
                      <wp:extent cx="2360930" cy="1404620"/>
                      <wp:effectExtent l="0" t="0" r="12700" b="14605"/>
                      <wp:wrapSquare wrapText="bothSides"/>
                      <wp:docPr id="11549688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23522" w14:textId="3F68BD83" w:rsidR="002016EA" w:rsidRDefault="002016EA" w:rsidP="002016EA">
                                  <w:pPr>
                                    <w:jc w:val="center"/>
                                  </w:pPr>
                                  <w:r>
                                    <w:t>Photo of the location of the programmer.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26F811" id="_x0000_s1027" type="#_x0000_t202" style="position:absolute;margin-left:17.05pt;margin-top:1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">
                      <v:textbox style="mso-fit-shape-to-text:t">
                        <w:txbxContent>
                          <w:p w14:paraId="58223522" w14:textId="3F68BD83" w:rsidR="002016EA" w:rsidRDefault="002016EA" w:rsidP="002016EA">
                            <w:pPr>
                              <w:jc w:val="center"/>
                            </w:pPr>
                            <w:r>
                              <w:t>Photo of the location of the programmer.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08" w:type="dxa"/>
            <w:vAlign w:val="center"/>
          </w:tcPr>
          <w:p w14:paraId="5B5FB754" w14:textId="4898AD2B" w:rsidR="002016EA" w:rsidRDefault="002016EA" w:rsidP="00FC565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BF8A18" wp14:editId="7A0C07C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205740</wp:posOffset>
                      </wp:positionV>
                      <wp:extent cx="2360930" cy="1404620"/>
                      <wp:effectExtent l="0" t="0" r="20320" b="14605"/>
                      <wp:wrapSquare wrapText="bothSides"/>
                      <wp:docPr id="8885820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2745E" w14:textId="7605E963" w:rsidR="002016EA" w:rsidRDefault="002016EA" w:rsidP="002016EA">
                                  <w:pPr>
                                    <w:jc w:val="center"/>
                                  </w:pPr>
                                  <w:r>
                                    <w:t>Close-up photo of the programmer.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F8A18" id="_x0000_s1028" type="#_x0000_t202" style="position:absolute;margin-left:5.25pt;margin-top:16.2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/ZFgIAACk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">
                      <v:textbox style="mso-fit-shape-to-text:t">
                        <w:txbxContent>
                          <w:p w14:paraId="2462745E" w14:textId="7605E963" w:rsidR="002016EA" w:rsidRDefault="002016EA" w:rsidP="002016EA">
                            <w:pPr>
                              <w:jc w:val="center"/>
                            </w:pPr>
                            <w:r>
                              <w:t>Close-up p</w:t>
                            </w:r>
                            <w:r>
                              <w:t>hoto of the programmer.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3C24B6" w14:textId="6AF4B38A" w:rsidR="002016EA" w:rsidRDefault="002016EA" w:rsidP="00FC565D">
            <w:pPr>
              <w:spacing w:after="120"/>
            </w:pPr>
          </w:p>
        </w:tc>
      </w:tr>
    </w:tbl>
    <w:p w14:paraId="6858089F" w14:textId="77777777" w:rsidR="002016EA" w:rsidRDefault="002016EA" w:rsidP="002016EA">
      <w:pPr>
        <w:spacing w:after="120" w:line="240" w:lineRule="auto"/>
      </w:pPr>
    </w:p>
    <w:p w14:paraId="144F990D" w14:textId="5288B3E8" w:rsidR="002016EA" w:rsidRDefault="002016EA" w:rsidP="002016EA">
      <w:pPr>
        <w:spacing w:after="120" w:line="240" w:lineRule="auto"/>
      </w:pPr>
      <w:r>
        <w:t>[Name and model of the programmer].</w:t>
      </w:r>
    </w:p>
    <w:p w14:paraId="4CAF40AB" w14:textId="77777777" w:rsidR="002016EA" w:rsidRDefault="002016EA" w:rsidP="002016EA">
      <w:pPr>
        <w:spacing w:after="120" w:line="240" w:lineRule="auto"/>
      </w:pPr>
      <w:r>
        <w:t xml:space="preserve">There are separate timings for heating and hot water, which can be </w:t>
      </w:r>
      <w:r w:rsidRPr="00364E57">
        <w:t>24hr, 5/2 day or 7</w:t>
      </w:r>
      <w:r>
        <w:t>-</w:t>
      </w:r>
      <w:r w:rsidRPr="00364E57">
        <w:t>day</w:t>
      </w:r>
      <w:r>
        <w:t>.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04"/>
        <w:gridCol w:w="4212"/>
      </w:tblGrid>
      <w:tr w:rsidR="002016EA" w:rsidRPr="00877BF5" w14:paraId="5BA51A8C" w14:textId="77777777" w:rsidTr="00FC565D">
        <w:tc>
          <w:tcPr>
            <w:tcW w:w="4804" w:type="dxa"/>
            <w:vAlign w:val="center"/>
          </w:tcPr>
          <w:p w14:paraId="7A50BBC1" w14:textId="60B5C579" w:rsidR="002016EA" w:rsidRPr="00877BF5" w:rsidRDefault="002016EA" w:rsidP="00FC565D">
            <w:pPr>
              <w:spacing w:after="120"/>
            </w:pPr>
            <w:r w:rsidRPr="00877BF5">
              <w:t>The Central Heating thermostat is on the</w:t>
            </w:r>
            <w:r>
              <w:t xml:space="preserve"> lounge/hall</w:t>
            </w:r>
            <w:r w:rsidRPr="00877BF5">
              <w:t xml:space="preserve"> wall.</w:t>
            </w:r>
          </w:p>
        </w:tc>
        <w:tc>
          <w:tcPr>
            <w:tcW w:w="4212" w:type="dxa"/>
            <w:vAlign w:val="center"/>
          </w:tcPr>
          <w:p w14:paraId="063FE0F0" w14:textId="6358B07F" w:rsidR="002016EA" w:rsidRPr="00877BF5" w:rsidRDefault="002016EA" w:rsidP="00FC565D">
            <w:pPr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77DE30" wp14:editId="5B048DAD">
                      <wp:extent cx="1476375" cy="985520"/>
                      <wp:effectExtent l="0" t="0" r="28575" b="24130"/>
                      <wp:docPr id="1276204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74127" w14:textId="1A6A3A6E" w:rsidR="002016EA" w:rsidRDefault="002016EA" w:rsidP="002016EA">
                                  <w:pPr>
                                    <w:jc w:val="center"/>
                                  </w:pPr>
                                  <w:r>
                                    <w:t>Photo of the thermostat.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77DE30" id="_x0000_s1029" type="#_x0000_t202" style="width:116.25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">
                      <v:textbox>
                        <w:txbxContent>
                          <w:p w14:paraId="70C74127" w14:textId="1A6A3A6E" w:rsidR="002016EA" w:rsidRDefault="002016EA" w:rsidP="002016EA"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t xml:space="preserve">hoto of the </w:t>
                            </w:r>
                            <w:r>
                              <w:t>thermostat.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016EA" w:rsidRPr="00877BF5" w14:paraId="0E0BABE9" w14:textId="77777777" w:rsidTr="00FC565D">
        <w:tc>
          <w:tcPr>
            <w:tcW w:w="4804" w:type="dxa"/>
            <w:vAlign w:val="center"/>
          </w:tcPr>
          <w:p w14:paraId="67F85203" w14:textId="340093E5" w:rsidR="002016EA" w:rsidRPr="00877BF5" w:rsidRDefault="002016EA" w:rsidP="00FC565D">
            <w:pPr>
              <w:spacing w:after="120"/>
            </w:pPr>
            <w:r w:rsidRPr="00877BF5">
              <w:t>There is a Frost Stat in the garage.</w:t>
            </w:r>
          </w:p>
        </w:tc>
        <w:tc>
          <w:tcPr>
            <w:tcW w:w="4212" w:type="dxa"/>
            <w:vAlign w:val="center"/>
          </w:tcPr>
          <w:p w14:paraId="3C6F1F2C" w14:textId="3C6A4532" w:rsidR="002016EA" w:rsidRPr="00877BF5" w:rsidRDefault="002016EA" w:rsidP="00FC565D">
            <w:pPr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ED5D8A" wp14:editId="542A50D2">
                      <wp:extent cx="1476375" cy="985520"/>
                      <wp:effectExtent l="0" t="0" r="28575" b="24130"/>
                      <wp:docPr id="18471976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C8202" w14:textId="77777777" w:rsidR="002016EA" w:rsidRDefault="002016EA" w:rsidP="002016EA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Photo of the</w:t>
                                  </w:r>
                                </w:p>
                                <w:p w14:paraId="29CAD1AF" w14:textId="26545926" w:rsidR="002016EA" w:rsidRDefault="002016EA" w:rsidP="002016EA">
                                  <w:pPr>
                                    <w:jc w:val="center"/>
                                  </w:pPr>
                                  <w:r>
                                    <w:t>frost stat.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ED5D8A" id="_x0000_s1030" type="#_x0000_t202" style="width:116.25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">
                      <v:textbox>
                        <w:txbxContent>
                          <w:p w14:paraId="423C8202" w14:textId="77777777" w:rsidR="002016EA" w:rsidRDefault="002016EA" w:rsidP="002016EA">
                            <w:pPr>
                              <w:spacing w:after="0"/>
                              <w:jc w:val="center"/>
                            </w:pPr>
                            <w:r>
                              <w:t>Photo of the</w:t>
                            </w:r>
                          </w:p>
                          <w:p w14:paraId="29CAD1AF" w14:textId="26545926" w:rsidR="002016EA" w:rsidRDefault="002016EA" w:rsidP="002016EA">
                            <w:pPr>
                              <w:jc w:val="center"/>
                            </w:pPr>
                            <w:r>
                              <w:t>frost stat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0CEC3B6" w14:textId="77777777" w:rsidR="002016EA" w:rsidRDefault="002016EA" w:rsidP="002016EA">
      <w:pPr>
        <w:spacing w:after="120" w:line="240" w:lineRule="auto"/>
      </w:pPr>
    </w:p>
    <w:p w14:paraId="61FE56A7" w14:textId="77777777" w:rsidR="0039556F" w:rsidRDefault="0039556F" w:rsidP="00921CF7">
      <w:pPr>
        <w:spacing w:after="120" w:line="240" w:lineRule="auto"/>
      </w:pPr>
    </w:p>
    <w:p w14:paraId="7CA4B598" w14:textId="77777777" w:rsidR="0039556F" w:rsidRDefault="0039556F" w:rsidP="00921CF7">
      <w:pPr>
        <w:spacing w:after="120" w:line="240" w:lineRule="auto"/>
      </w:pPr>
    </w:p>
    <w:p w14:paraId="2B361B84" w14:textId="77777777" w:rsidR="002016EA" w:rsidRDefault="002016E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15" w:name="_Toc190874253"/>
      <w:r>
        <w:br w:type="page"/>
      </w:r>
    </w:p>
    <w:p w14:paraId="4DB986C6" w14:textId="38658F45" w:rsidR="0039556F" w:rsidRDefault="005D6858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r w:rsidRPr="005D6858">
        <w:lastRenderedPageBreak/>
        <w:t>EV charging point</w:t>
      </w:r>
      <w:r w:rsidR="0039556F" w:rsidRPr="0039556F">
        <w:t xml:space="preserve"> (if applicable)</w:t>
      </w:r>
      <w:bookmarkEnd w:id="15"/>
    </w:p>
    <w:p w14:paraId="683C4A12" w14:textId="77777777" w:rsidR="002016EA" w:rsidRDefault="002016EA" w:rsidP="002016EA">
      <w:pPr>
        <w:spacing w:after="120" w:line="240" w:lineRule="auto"/>
      </w:pPr>
    </w:p>
    <w:p w14:paraId="4900E453" w14:textId="77777777" w:rsidR="0039556F" w:rsidRDefault="0039556F" w:rsidP="00921CF7">
      <w:pPr>
        <w:spacing w:after="120" w:line="240" w:lineRule="auto"/>
      </w:pPr>
    </w:p>
    <w:p w14:paraId="4BFCF6E6" w14:textId="77777777" w:rsidR="0039556F" w:rsidRDefault="0039556F" w:rsidP="00921CF7">
      <w:pPr>
        <w:spacing w:after="120" w:line="240" w:lineRule="auto"/>
      </w:pPr>
    </w:p>
    <w:p w14:paraId="2116BFB8" w14:textId="1DE4EA85" w:rsidR="005D6858" w:rsidRDefault="0039556F" w:rsidP="00921CF7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16" w:name="_Toc190874254"/>
      <w:r>
        <w:t>S</w:t>
      </w:r>
      <w:r w:rsidR="005D6858" w:rsidRPr="005D6858">
        <w:t>olar panels (</w:t>
      </w:r>
      <w:r>
        <w:t>if</w:t>
      </w:r>
      <w:r w:rsidR="005D6858" w:rsidRPr="005D6858">
        <w:t xml:space="preserve"> applicable)</w:t>
      </w:r>
      <w:bookmarkEnd w:id="16"/>
    </w:p>
    <w:p w14:paraId="787ED0FD" w14:textId="77777777" w:rsidR="0039556F" w:rsidRDefault="0039556F" w:rsidP="00921CF7">
      <w:pPr>
        <w:spacing w:after="120" w:line="240" w:lineRule="auto"/>
      </w:pPr>
    </w:p>
    <w:p w14:paraId="68A2B698" w14:textId="77777777" w:rsidR="002016EA" w:rsidRDefault="002016EA" w:rsidP="002016EA">
      <w:pPr>
        <w:spacing w:after="120" w:line="240" w:lineRule="auto"/>
      </w:pPr>
      <w:r>
        <w:t>The Photovoltaic Solar power system is self-managing, and automatically exports unused power to the National Grid, for which payment is received on the Electricity bill.</w:t>
      </w:r>
    </w:p>
    <w:p w14:paraId="7300C3CC" w14:textId="77777777" w:rsidR="0039556F" w:rsidRDefault="0039556F" w:rsidP="00921CF7">
      <w:pPr>
        <w:spacing w:after="120" w:line="240" w:lineRule="auto"/>
      </w:pPr>
    </w:p>
    <w:p w14:paraId="4AD28C41" w14:textId="77777777" w:rsidR="0039556F" w:rsidRDefault="0039556F" w:rsidP="00921CF7">
      <w:pPr>
        <w:spacing w:after="120" w:line="240" w:lineRule="auto"/>
      </w:pPr>
    </w:p>
    <w:p w14:paraId="39A74457" w14:textId="77777777" w:rsidR="005D6858" w:rsidRDefault="005D6858" w:rsidP="00921CF7">
      <w:pPr>
        <w:spacing w:after="120" w:line="240" w:lineRule="auto"/>
      </w:pPr>
    </w:p>
    <w:p w14:paraId="49F63F95" w14:textId="77777777" w:rsidR="005D6858" w:rsidRDefault="005D6858" w:rsidP="00921CF7">
      <w:pPr>
        <w:spacing w:after="120" w:line="240" w:lineRule="auto"/>
      </w:pPr>
    </w:p>
    <w:p w14:paraId="70227839" w14:textId="60F59F89" w:rsidR="005C3690" w:rsidRDefault="005C3690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br w:type="page"/>
      </w:r>
    </w:p>
    <w:p w14:paraId="2F00848D" w14:textId="69121286" w:rsidR="005C3690" w:rsidRPr="005C3690" w:rsidRDefault="005C3690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17" w:name="_Toc190874255"/>
      <w:r w:rsidRPr="005C3690">
        <w:rPr>
          <w:rFonts w:ascii="Calibri" w:hAnsi="Calibri" w:cs="Calibri"/>
          <w:sz w:val="36"/>
          <w:szCs w:val="36"/>
        </w:rPr>
        <w:lastRenderedPageBreak/>
        <w:t xml:space="preserve">Waste &amp; </w:t>
      </w:r>
      <w:r w:rsidR="005D6858">
        <w:rPr>
          <w:rFonts w:ascii="Calibri" w:hAnsi="Calibri" w:cs="Calibri"/>
          <w:sz w:val="36"/>
          <w:szCs w:val="36"/>
        </w:rPr>
        <w:t>R</w:t>
      </w:r>
      <w:r w:rsidRPr="005C3690">
        <w:rPr>
          <w:rFonts w:ascii="Calibri" w:hAnsi="Calibri" w:cs="Calibri"/>
          <w:sz w:val="36"/>
          <w:szCs w:val="36"/>
        </w:rPr>
        <w:t>ecycling</w:t>
      </w:r>
      <w:bookmarkEnd w:id="17"/>
    </w:p>
    <w:p w14:paraId="47CFE90C" w14:textId="77777777" w:rsidR="005D6858" w:rsidRDefault="005D6858" w:rsidP="00921CF7">
      <w:pPr>
        <w:spacing w:after="120" w:line="240" w:lineRule="auto"/>
      </w:pPr>
    </w:p>
    <w:p w14:paraId="52DAE5E2" w14:textId="77777777" w:rsidR="005D6858" w:rsidRDefault="005D6858" w:rsidP="00921CF7">
      <w:pPr>
        <w:spacing w:after="120" w:line="240" w:lineRule="auto"/>
      </w:pPr>
    </w:p>
    <w:p w14:paraId="6D5F2170" w14:textId="77777777" w:rsidR="005D6858" w:rsidRDefault="005D6858" w:rsidP="00921CF7">
      <w:pPr>
        <w:spacing w:after="120" w:line="240" w:lineRule="auto"/>
      </w:pPr>
    </w:p>
    <w:p w14:paraId="17B95071" w14:textId="77777777" w:rsidR="005D6858" w:rsidRDefault="005D6858" w:rsidP="00921CF7">
      <w:pPr>
        <w:spacing w:after="120" w:line="240" w:lineRule="auto"/>
      </w:pPr>
    </w:p>
    <w:p w14:paraId="7D0EBD75" w14:textId="7592B1BB" w:rsidR="005C3690" w:rsidRDefault="005C3690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br w:type="page"/>
      </w:r>
    </w:p>
    <w:p w14:paraId="1876576C" w14:textId="2B33DF80" w:rsidR="005C3690" w:rsidRPr="005C3690" w:rsidRDefault="005C3690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18" w:name="_Toc190874256"/>
      <w:r w:rsidRPr="005C3690">
        <w:rPr>
          <w:rFonts w:ascii="Calibri" w:hAnsi="Calibri" w:cs="Calibri"/>
          <w:sz w:val="36"/>
          <w:szCs w:val="36"/>
        </w:rPr>
        <w:lastRenderedPageBreak/>
        <w:t>The Synod Manse Policy.</w:t>
      </w:r>
      <w:bookmarkEnd w:id="18"/>
    </w:p>
    <w:p w14:paraId="09B068BA" w14:textId="77777777" w:rsidR="00416B43" w:rsidRDefault="00416B43" w:rsidP="00921CF7">
      <w:pPr>
        <w:spacing w:after="120" w:line="240" w:lineRule="auto"/>
      </w:pPr>
    </w:p>
    <w:p w14:paraId="6D861CF0" w14:textId="77777777" w:rsidR="00416B43" w:rsidRDefault="00416B43" w:rsidP="00921CF7">
      <w:pPr>
        <w:spacing w:after="120" w:line="240" w:lineRule="auto"/>
      </w:pPr>
    </w:p>
    <w:p w14:paraId="20EFDA0C" w14:textId="77777777" w:rsidR="00416B43" w:rsidRDefault="00416B43" w:rsidP="00921CF7">
      <w:pPr>
        <w:spacing w:after="120" w:line="240" w:lineRule="auto"/>
      </w:pPr>
    </w:p>
    <w:p w14:paraId="7587201B" w14:textId="4D1104BE" w:rsidR="005C3690" w:rsidRDefault="005C3690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br w:type="page"/>
      </w:r>
    </w:p>
    <w:p w14:paraId="0F049517" w14:textId="799F926D" w:rsidR="005C3690" w:rsidRPr="005C3690" w:rsidRDefault="005C3690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19" w:name="_Toc190874257"/>
      <w:r w:rsidRPr="005C3690">
        <w:rPr>
          <w:rFonts w:ascii="Calibri" w:hAnsi="Calibri" w:cs="Calibri"/>
          <w:sz w:val="36"/>
          <w:szCs w:val="36"/>
        </w:rPr>
        <w:lastRenderedPageBreak/>
        <w:t>Building Survey</w:t>
      </w:r>
      <w:r w:rsidR="00416B43">
        <w:rPr>
          <w:rFonts w:ascii="Calibri" w:hAnsi="Calibri" w:cs="Calibri"/>
          <w:sz w:val="36"/>
          <w:szCs w:val="36"/>
        </w:rPr>
        <w:t xml:space="preserve"> and </w:t>
      </w:r>
      <w:r w:rsidR="00416B43" w:rsidRPr="00416B43">
        <w:rPr>
          <w:rFonts w:ascii="Calibri" w:hAnsi="Calibri" w:cs="Calibri"/>
          <w:sz w:val="36"/>
          <w:szCs w:val="36"/>
        </w:rPr>
        <w:t>Annual Manse Check</w:t>
      </w:r>
      <w:r w:rsidR="00416B43">
        <w:rPr>
          <w:rFonts w:ascii="Calibri" w:hAnsi="Calibri" w:cs="Calibri"/>
          <w:sz w:val="36"/>
          <w:szCs w:val="36"/>
        </w:rPr>
        <w:t>s</w:t>
      </w:r>
      <w:bookmarkEnd w:id="19"/>
    </w:p>
    <w:p w14:paraId="01068A9D" w14:textId="77777777" w:rsidR="002016EA" w:rsidRPr="002664D2" w:rsidRDefault="002016EA" w:rsidP="002016EA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20" w:name="_Toc191544776"/>
      <w:r w:rsidRPr="002664D2">
        <w:t>Annual Manse Checks</w:t>
      </w:r>
      <w:bookmarkEnd w:id="20"/>
    </w:p>
    <w:p w14:paraId="73005FF4" w14:textId="77777777" w:rsidR="002016EA" w:rsidRPr="002664D2" w:rsidRDefault="002016EA" w:rsidP="002016EA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21" w:name="_Toc191544777"/>
      <w:r w:rsidRPr="002664D2">
        <w:t>Building Survey</w:t>
      </w:r>
      <w:bookmarkEnd w:id="21"/>
      <w:r w:rsidRPr="002664D2">
        <w:t xml:space="preserve"> </w:t>
      </w:r>
    </w:p>
    <w:p w14:paraId="706E1950" w14:textId="77777777" w:rsidR="002016EA" w:rsidRPr="002664D2" w:rsidRDefault="002016EA" w:rsidP="002016EA">
      <w:pPr>
        <w:pStyle w:val="Heading2"/>
        <w:numPr>
          <w:ilvl w:val="1"/>
          <w:numId w:val="3"/>
        </w:numPr>
        <w:spacing w:before="120" w:after="0" w:line="240" w:lineRule="auto"/>
        <w:ind w:left="426"/>
      </w:pPr>
      <w:bookmarkStart w:id="22" w:name="_Toc191544778"/>
      <w:r w:rsidRPr="002664D2">
        <w:t>Land Registry Title &amp; Plan</w:t>
      </w:r>
      <w:bookmarkEnd w:id="22"/>
    </w:p>
    <w:p w14:paraId="4ACDF93D" w14:textId="77777777" w:rsidR="002016EA" w:rsidRDefault="002016EA" w:rsidP="002016EA">
      <w:pPr>
        <w:spacing w:after="120" w:line="240" w:lineRule="auto"/>
      </w:pPr>
    </w:p>
    <w:p w14:paraId="46F93478" w14:textId="77777777" w:rsidR="00416B43" w:rsidRDefault="00416B43" w:rsidP="00921CF7">
      <w:pPr>
        <w:spacing w:after="120" w:line="240" w:lineRule="auto"/>
      </w:pPr>
    </w:p>
    <w:p w14:paraId="0A8982AA" w14:textId="77777777" w:rsidR="00416B43" w:rsidRDefault="00416B43" w:rsidP="00921CF7">
      <w:pPr>
        <w:spacing w:after="120" w:line="240" w:lineRule="auto"/>
      </w:pPr>
    </w:p>
    <w:p w14:paraId="60F589E3" w14:textId="615EBD1A" w:rsidR="005C3690" w:rsidRDefault="005C3690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br w:type="page"/>
      </w:r>
    </w:p>
    <w:p w14:paraId="3DD85871" w14:textId="2E147089" w:rsidR="005C3690" w:rsidRPr="005C3690" w:rsidRDefault="00416B43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23" w:name="_Toc190874258"/>
      <w:r>
        <w:rPr>
          <w:rFonts w:ascii="Calibri" w:hAnsi="Calibri" w:cs="Calibri"/>
          <w:sz w:val="36"/>
          <w:szCs w:val="36"/>
        </w:rPr>
        <w:lastRenderedPageBreak/>
        <w:t>R</w:t>
      </w:r>
      <w:r w:rsidR="005C3690" w:rsidRPr="005C3690">
        <w:rPr>
          <w:rFonts w:ascii="Calibri" w:hAnsi="Calibri" w:cs="Calibri"/>
          <w:sz w:val="36"/>
          <w:szCs w:val="36"/>
        </w:rPr>
        <w:t>ecent refurbishment</w:t>
      </w:r>
      <w:r>
        <w:rPr>
          <w:rFonts w:ascii="Calibri" w:hAnsi="Calibri" w:cs="Calibri"/>
          <w:sz w:val="36"/>
          <w:szCs w:val="36"/>
        </w:rPr>
        <w:t>(s)</w:t>
      </w:r>
      <w:bookmarkEnd w:id="23"/>
    </w:p>
    <w:p w14:paraId="7172B9FD" w14:textId="77777777" w:rsidR="00416B43" w:rsidRDefault="00416B43" w:rsidP="00921CF7">
      <w:pPr>
        <w:spacing w:after="120" w:line="240" w:lineRule="auto"/>
      </w:pPr>
    </w:p>
    <w:p w14:paraId="5792B1AE" w14:textId="77777777" w:rsidR="00416B43" w:rsidRDefault="00416B43" w:rsidP="00921CF7">
      <w:pPr>
        <w:spacing w:after="120" w:line="240" w:lineRule="auto"/>
      </w:pPr>
    </w:p>
    <w:p w14:paraId="5C354229" w14:textId="77777777" w:rsidR="00416B43" w:rsidRDefault="00416B43" w:rsidP="00921CF7">
      <w:pPr>
        <w:spacing w:after="120" w:line="240" w:lineRule="auto"/>
      </w:pPr>
    </w:p>
    <w:p w14:paraId="3CB20367" w14:textId="77777777" w:rsidR="00416B43" w:rsidRDefault="00416B43" w:rsidP="00921CF7">
      <w:pPr>
        <w:spacing w:after="120" w:line="240" w:lineRule="auto"/>
      </w:pPr>
    </w:p>
    <w:p w14:paraId="781A8D8E" w14:textId="77777777" w:rsidR="00416B43" w:rsidRDefault="00416B43" w:rsidP="00921CF7">
      <w:pPr>
        <w:spacing w:after="120" w:line="240" w:lineRule="auto"/>
      </w:pPr>
    </w:p>
    <w:p w14:paraId="11F76B5C" w14:textId="14395FBD" w:rsidR="005C3690" w:rsidRDefault="005C3690" w:rsidP="00921CF7">
      <w:pPr>
        <w:spacing w:after="120" w:line="240" w:lineRule="auto"/>
        <w:rPr>
          <w:rFonts w:eastAsiaTheme="majorEastAsia"/>
          <w:color w:val="0F4761" w:themeColor="accent1" w:themeShade="BF"/>
        </w:rPr>
      </w:pPr>
      <w:r>
        <w:br w:type="page"/>
      </w:r>
    </w:p>
    <w:p w14:paraId="5C548287" w14:textId="25C747CF" w:rsidR="005F6214" w:rsidRDefault="005C3690" w:rsidP="00921CF7">
      <w:pPr>
        <w:pStyle w:val="Heading1"/>
        <w:numPr>
          <w:ilvl w:val="0"/>
          <w:numId w:val="3"/>
        </w:numPr>
        <w:spacing w:after="0" w:line="240" w:lineRule="auto"/>
        <w:rPr>
          <w:rFonts w:ascii="Calibri" w:hAnsi="Calibri" w:cs="Calibri"/>
          <w:sz w:val="36"/>
          <w:szCs w:val="36"/>
        </w:rPr>
      </w:pPr>
      <w:bookmarkStart w:id="24" w:name="_Toc190874259"/>
      <w:r w:rsidRPr="005C3690">
        <w:rPr>
          <w:rFonts w:ascii="Calibri" w:hAnsi="Calibri" w:cs="Calibri"/>
          <w:sz w:val="36"/>
          <w:szCs w:val="36"/>
        </w:rPr>
        <w:lastRenderedPageBreak/>
        <w:t>User Manuals</w:t>
      </w:r>
      <w:bookmarkEnd w:id="24"/>
      <w:r w:rsidRPr="005C3690">
        <w:rPr>
          <w:rFonts w:ascii="Calibri" w:hAnsi="Calibri" w:cs="Calibri"/>
          <w:sz w:val="36"/>
          <w:szCs w:val="36"/>
        </w:rPr>
        <w:t xml:space="preserve"> </w:t>
      </w:r>
    </w:p>
    <w:p w14:paraId="280FDD84" w14:textId="3AE325E7" w:rsidR="00864C77" w:rsidRDefault="00864C77" w:rsidP="00921CF7">
      <w:pPr>
        <w:spacing w:after="120" w:line="240" w:lineRule="auto"/>
      </w:pPr>
      <w:r>
        <w:t xml:space="preserve">List of </w:t>
      </w:r>
      <w:r w:rsidRPr="00864C77">
        <w:t>User Manuals</w:t>
      </w:r>
      <w:r>
        <w:t xml:space="preserve"> &amp; G</w:t>
      </w:r>
      <w:r w:rsidRPr="00864C77">
        <w:t>uarantees</w:t>
      </w:r>
      <w:r>
        <w:t xml:space="preserve"> and locations</w:t>
      </w:r>
      <w:r w:rsidRPr="00864C77">
        <w:t xml:space="preserve"> (in a separate folder).</w:t>
      </w:r>
    </w:p>
    <w:p w14:paraId="031FC068" w14:textId="54005823" w:rsidR="002016EA" w:rsidRDefault="002016EA" w:rsidP="002016EA">
      <w:pPr>
        <w:pStyle w:val="ListParagraph"/>
        <w:numPr>
          <w:ilvl w:val="0"/>
          <w:numId w:val="7"/>
        </w:numPr>
        <w:spacing w:after="120" w:line="240" w:lineRule="auto"/>
      </w:pPr>
      <w:r>
        <w:t xml:space="preserve"> </w:t>
      </w:r>
    </w:p>
    <w:p w14:paraId="7FB27009" w14:textId="7B810B0B" w:rsidR="002016EA" w:rsidRDefault="002016EA" w:rsidP="002016EA">
      <w:pPr>
        <w:pStyle w:val="ListParagraph"/>
        <w:numPr>
          <w:ilvl w:val="0"/>
          <w:numId w:val="7"/>
        </w:numPr>
        <w:spacing w:after="120" w:line="240" w:lineRule="auto"/>
      </w:pPr>
      <w:r>
        <w:t xml:space="preserve"> </w:t>
      </w:r>
    </w:p>
    <w:p w14:paraId="0C3101A9" w14:textId="4F196717" w:rsidR="002016EA" w:rsidRDefault="002016EA" w:rsidP="002016EA">
      <w:pPr>
        <w:pStyle w:val="ListParagraph"/>
        <w:numPr>
          <w:ilvl w:val="0"/>
          <w:numId w:val="7"/>
        </w:numPr>
        <w:spacing w:after="120" w:line="240" w:lineRule="auto"/>
      </w:pPr>
      <w:r>
        <w:t xml:space="preserve"> </w:t>
      </w:r>
    </w:p>
    <w:p w14:paraId="13B46344" w14:textId="77777777" w:rsidR="002016EA" w:rsidRPr="00864C77" w:rsidRDefault="002016EA" w:rsidP="002016EA">
      <w:pPr>
        <w:pStyle w:val="ListParagraph"/>
        <w:numPr>
          <w:ilvl w:val="0"/>
          <w:numId w:val="7"/>
        </w:numPr>
        <w:spacing w:after="120" w:line="240" w:lineRule="auto"/>
      </w:pPr>
    </w:p>
    <w:sectPr w:rsidR="002016EA" w:rsidRPr="00864C77" w:rsidSect="00BD16F4">
      <w:headerReference w:type="first" r:id="rId9"/>
      <w:pgSz w:w="11906" w:h="16838"/>
      <w:pgMar w:top="1276" w:right="1440" w:bottom="1440" w:left="1440" w:header="85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3D1F" w14:textId="77777777" w:rsidR="005C3690" w:rsidRDefault="005C3690" w:rsidP="005C3690">
      <w:pPr>
        <w:spacing w:after="0" w:line="240" w:lineRule="auto"/>
      </w:pPr>
      <w:r>
        <w:separator/>
      </w:r>
    </w:p>
  </w:endnote>
  <w:endnote w:type="continuationSeparator" w:id="0">
    <w:p w14:paraId="107D6FB0" w14:textId="77777777" w:rsidR="005C3690" w:rsidRDefault="005C3690" w:rsidP="005C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528D" w14:textId="77777777" w:rsidR="005C3690" w:rsidRDefault="005C3690" w:rsidP="005C3690">
      <w:pPr>
        <w:spacing w:after="0" w:line="240" w:lineRule="auto"/>
      </w:pPr>
      <w:r>
        <w:separator/>
      </w:r>
    </w:p>
  </w:footnote>
  <w:footnote w:type="continuationSeparator" w:id="0">
    <w:p w14:paraId="37A5C981" w14:textId="77777777" w:rsidR="005C3690" w:rsidRDefault="005C3690" w:rsidP="005C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875" w14:textId="2BAF55F4" w:rsidR="005C3690" w:rsidRDefault="005C36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814737" wp14:editId="30EE6F5F">
          <wp:simplePos x="0" y="0"/>
          <wp:positionH relativeFrom="page">
            <wp:posOffset>19050</wp:posOffset>
          </wp:positionH>
          <wp:positionV relativeFrom="paragraph">
            <wp:posOffset>-429260</wp:posOffset>
          </wp:positionV>
          <wp:extent cx="7556373" cy="1257300"/>
          <wp:effectExtent l="0" t="0" r="0" b="0"/>
          <wp:wrapNone/>
          <wp:docPr id="1228908189" name="Picture 122890818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73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55F"/>
    <w:multiLevelType w:val="hybridMultilevel"/>
    <w:tmpl w:val="1E503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FCA"/>
    <w:multiLevelType w:val="hybridMultilevel"/>
    <w:tmpl w:val="F8A2E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A289C"/>
    <w:multiLevelType w:val="hybridMultilevel"/>
    <w:tmpl w:val="3DC4E6C0"/>
    <w:lvl w:ilvl="0" w:tplc="E81E43B2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B8A"/>
    <w:multiLevelType w:val="hybridMultilevel"/>
    <w:tmpl w:val="7E529F3A"/>
    <w:lvl w:ilvl="0" w:tplc="E81E43B2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73D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A64F7E"/>
    <w:multiLevelType w:val="hybridMultilevel"/>
    <w:tmpl w:val="CED2F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3104A"/>
    <w:multiLevelType w:val="hybridMultilevel"/>
    <w:tmpl w:val="F39E78F2"/>
    <w:lvl w:ilvl="0" w:tplc="EE9C5E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79305">
    <w:abstractNumId w:val="0"/>
  </w:num>
  <w:num w:numId="2" w16cid:durableId="29579172">
    <w:abstractNumId w:val="6"/>
  </w:num>
  <w:num w:numId="3" w16cid:durableId="1452630404">
    <w:abstractNumId w:val="4"/>
  </w:num>
  <w:num w:numId="4" w16cid:durableId="1958101580">
    <w:abstractNumId w:val="1"/>
  </w:num>
  <w:num w:numId="5" w16cid:durableId="845025046">
    <w:abstractNumId w:val="3"/>
  </w:num>
  <w:num w:numId="6" w16cid:durableId="961811571">
    <w:abstractNumId w:val="2"/>
  </w:num>
  <w:num w:numId="7" w16cid:durableId="1286426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86"/>
    <w:rsid w:val="00105233"/>
    <w:rsid w:val="00191D31"/>
    <w:rsid w:val="002016EA"/>
    <w:rsid w:val="00216D9C"/>
    <w:rsid w:val="00280789"/>
    <w:rsid w:val="0039556F"/>
    <w:rsid w:val="00416B43"/>
    <w:rsid w:val="005C3690"/>
    <w:rsid w:val="005D6858"/>
    <w:rsid w:val="005F6214"/>
    <w:rsid w:val="00765595"/>
    <w:rsid w:val="00795BC9"/>
    <w:rsid w:val="007967FB"/>
    <w:rsid w:val="007D2266"/>
    <w:rsid w:val="00813710"/>
    <w:rsid w:val="00864C77"/>
    <w:rsid w:val="00921CF7"/>
    <w:rsid w:val="009629B1"/>
    <w:rsid w:val="00A9795B"/>
    <w:rsid w:val="00B25287"/>
    <w:rsid w:val="00BA0649"/>
    <w:rsid w:val="00BD16F4"/>
    <w:rsid w:val="00E32B25"/>
    <w:rsid w:val="00E93E97"/>
    <w:rsid w:val="00EC3786"/>
    <w:rsid w:val="00F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14152"/>
  <w15:chartTrackingRefBased/>
  <w15:docId w15:val="{37380B55-7D8D-46AB-9DA3-3CE434A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F4"/>
  </w:style>
  <w:style w:type="paragraph" w:styleId="Heading1">
    <w:name w:val="heading 1"/>
    <w:basedOn w:val="Normal"/>
    <w:next w:val="Normal"/>
    <w:link w:val="Heading1Char"/>
    <w:uiPriority w:val="9"/>
    <w:qFormat/>
    <w:rsid w:val="00EC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7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37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C3690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3690"/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690"/>
  </w:style>
  <w:style w:type="paragraph" w:styleId="Footer">
    <w:name w:val="footer"/>
    <w:basedOn w:val="Normal"/>
    <w:link w:val="FooterChar"/>
    <w:uiPriority w:val="99"/>
    <w:unhideWhenUsed/>
    <w:rsid w:val="005C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90"/>
  </w:style>
  <w:style w:type="paragraph" w:styleId="TOCHeading">
    <w:name w:val="TOC Heading"/>
    <w:basedOn w:val="Heading1"/>
    <w:next w:val="Normal"/>
    <w:uiPriority w:val="39"/>
    <w:unhideWhenUsed/>
    <w:qFormat/>
    <w:rsid w:val="005C369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6B43"/>
    <w:pPr>
      <w:tabs>
        <w:tab w:val="left" w:pos="567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C369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1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32B25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921CF7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93E9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9EA2FC11CC451A8EB10A3A9868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CBFB-BD53-46BD-8855-9D857FEFB002}"/>
      </w:docPartPr>
      <w:docPartBody>
        <w:p w:rsidR="00582043" w:rsidRDefault="00582043" w:rsidP="00582043">
          <w:pPr>
            <w:pStyle w:val="0D9EA2FC11CC451A8EB10A3A986873A0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92901C6D26E74C7081B80E1D430E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9DCB-7030-428E-B2C8-40CE452DC0E6}"/>
      </w:docPartPr>
      <w:docPartBody>
        <w:p w:rsidR="00582043" w:rsidRDefault="00582043" w:rsidP="00582043">
          <w:pPr>
            <w:pStyle w:val="92901C6D26E74C7081B80E1D430EB263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E1A9F4C32732472CB0D029D2C7A6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4195-55FB-42ED-A10F-8823D109E55E}"/>
      </w:docPartPr>
      <w:docPartBody>
        <w:p w:rsidR="00582043" w:rsidRDefault="00582043" w:rsidP="00582043">
          <w:pPr>
            <w:pStyle w:val="E1A9F4C32732472CB0D029D2C7A620F6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43"/>
    <w:rsid w:val="00105233"/>
    <w:rsid w:val="00191D31"/>
    <w:rsid w:val="00582043"/>
    <w:rsid w:val="00795BC9"/>
    <w:rsid w:val="007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9EA2FC11CC451A8EB10A3A986873A0">
    <w:name w:val="0D9EA2FC11CC451A8EB10A3A986873A0"/>
    <w:rsid w:val="00582043"/>
  </w:style>
  <w:style w:type="paragraph" w:customStyle="1" w:styleId="92901C6D26E74C7081B80E1D430EB263">
    <w:name w:val="92901C6D26E74C7081B80E1D430EB263"/>
    <w:rsid w:val="00582043"/>
  </w:style>
  <w:style w:type="paragraph" w:customStyle="1" w:styleId="E1A9F4C32732472CB0D029D2C7A620F6">
    <w:name w:val="E1A9F4C32732472CB0D029D2C7A620F6"/>
    <w:rsid w:val="00582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CD22-4FE7-4237-B1DC-8ED35303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Manse Folder</vt:lpstr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Manse Folder</dc:title>
  <dc:subject>[Insert Address]</dc:subject>
  <dc:creator>Mark Price Haworth</dc:creator>
  <cp:keywords/>
  <dc:description/>
  <cp:lastModifiedBy>Mark Price Haworth</cp:lastModifiedBy>
  <cp:revision>3</cp:revision>
  <dcterms:created xsi:type="dcterms:W3CDTF">2025-06-04T15:59:00Z</dcterms:created>
  <dcterms:modified xsi:type="dcterms:W3CDTF">2025-06-05T10:31:00Z</dcterms:modified>
</cp:coreProperties>
</file>