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EB5D" w14:textId="77777777" w:rsidR="001E0AA0" w:rsidRDefault="001E0AA0" w:rsidP="0097231C">
      <w:pPr>
        <w:pStyle w:val="NoSpacing"/>
        <w:jc w:val="center"/>
        <w:rPr>
          <w:rFonts w:ascii="Corbel" w:hAnsi="Corbel"/>
          <w:b/>
          <w:sz w:val="32"/>
          <w:szCs w:val="32"/>
        </w:rPr>
      </w:pPr>
    </w:p>
    <w:p w14:paraId="0BAD5008" w14:textId="12E4011A" w:rsidR="001E0AA0" w:rsidRPr="001E0AA0" w:rsidRDefault="008E214B" w:rsidP="001E0AA0">
      <w:pPr>
        <w:pStyle w:val="NoSpacing"/>
        <w:jc w:val="center"/>
        <w:rPr>
          <w:rFonts w:ascii="Garamond" w:hAnsi="Garamond"/>
          <w:b/>
          <w:sz w:val="32"/>
          <w:szCs w:val="32"/>
        </w:rPr>
      </w:pPr>
      <w:r w:rsidRPr="001E0AA0">
        <w:rPr>
          <w:rFonts w:ascii="Garamond" w:hAnsi="Garamond"/>
          <w:b/>
          <w:noProof/>
          <w:sz w:val="32"/>
          <w:szCs w:val="32"/>
        </w:rPr>
        <w:drawing>
          <wp:anchor distT="0" distB="0" distL="114300" distR="114300" simplePos="0" relativeHeight="251657216" behindDoc="0" locked="0" layoutInCell="1" allowOverlap="1" wp14:anchorId="68B7869A" wp14:editId="61073AF4">
            <wp:simplePos x="0" y="0"/>
            <wp:positionH relativeFrom="column">
              <wp:posOffset>-563880</wp:posOffset>
            </wp:positionH>
            <wp:positionV relativeFrom="paragraph">
              <wp:posOffset>-123825</wp:posOffset>
            </wp:positionV>
            <wp:extent cx="1209675" cy="885825"/>
            <wp:effectExtent l="0" t="0" r="9525" b="9525"/>
            <wp:wrapNone/>
            <wp:docPr id="1" name="Picture 1" descr="Revised logo blue&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blue&amp;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1E" w:rsidRPr="001E0AA0">
        <w:rPr>
          <w:rFonts w:ascii="Garamond" w:hAnsi="Garamond"/>
          <w:b/>
          <w:sz w:val="32"/>
          <w:szCs w:val="32"/>
        </w:rPr>
        <w:t>Southern Synod</w:t>
      </w:r>
      <w:r w:rsidR="00E214D3" w:rsidRPr="001E0AA0">
        <w:rPr>
          <w:rFonts w:ascii="Garamond" w:hAnsi="Garamond"/>
          <w:b/>
          <w:sz w:val="32"/>
          <w:szCs w:val="32"/>
        </w:rPr>
        <w:t xml:space="preserve">    </w:t>
      </w:r>
    </w:p>
    <w:p w14:paraId="27E3E609"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cs="Helvetica"/>
          <w:i w:val="0"/>
          <w:color w:val="000000"/>
          <w:sz w:val="24"/>
          <w:szCs w:val="24"/>
        </w:rPr>
      </w:pPr>
      <w:r w:rsidRPr="001E0AA0">
        <w:rPr>
          <w:rFonts w:ascii="Garamond" w:hAnsi="Garamond" w:cs="Helvetica"/>
          <w:i w:val="0"/>
          <w:color w:val="000000"/>
          <w:sz w:val="24"/>
          <w:szCs w:val="24"/>
        </w:rPr>
        <w:t>East Croydon URC, Addiscombe Grove, Croydon CR0 5LP</w:t>
      </w:r>
    </w:p>
    <w:p w14:paraId="6CFCAD53"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1E0AA0">
        <w:rPr>
          <w:rFonts w:ascii="Garamond" w:hAnsi="Garamond"/>
          <w:b w:val="0"/>
          <w:i w:val="0"/>
          <w:sz w:val="21"/>
          <w:szCs w:val="21"/>
        </w:rPr>
        <w:t xml:space="preserve">Telephone 020 8688 </w:t>
      </w:r>
      <w:proofErr w:type="gramStart"/>
      <w:r w:rsidRPr="001E0AA0">
        <w:rPr>
          <w:rFonts w:ascii="Garamond" w:hAnsi="Garamond"/>
          <w:b w:val="0"/>
          <w:i w:val="0"/>
          <w:sz w:val="21"/>
          <w:szCs w:val="21"/>
        </w:rPr>
        <w:t>3730  Fax</w:t>
      </w:r>
      <w:proofErr w:type="gramEnd"/>
      <w:r w:rsidRPr="001E0AA0">
        <w:rPr>
          <w:rFonts w:ascii="Garamond" w:hAnsi="Garamond"/>
          <w:b w:val="0"/>
          <w:i w:val="0"/>
          <w:sz w:val="21"/>
          <w:szCs w:val="21"/>
        </w:rPr>
        <w:t xml:space="preserve"> No 020 8688 2698</w:t>
      </w:r>
    </w:p>
    <w:p w14:paraId="349242FD"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1E0AA0">
        <w:rPr>
          <w:rFonts w:ascii="Garamond" w:hAnsi="Garamond"/>
          <w:b w:val="0"/>
          <w:i w:val="0"/>
          <w:sz w:val="21"/>
          <w:szCs w:val="21"/>
        </w:rPr>
        <w:t xml:space="preserve">www.urcsouthern.org.uk </w:t>
      </w:r>
    </w:p>
    <w:p w14:paraId="5D41EBF8" w14:textId="77777777" w:rsidR="00C53059" w:rsidRDefault="005470EE" w:rsidP="001E0AA0">
      <w:pPr>
        <w:rPr>
          <w:noProof/>
          <w:lang w:eastAsia="zh-CN"/>
        </w:rPr>
      </w:pPr>
      <w:r>
        <w:rPr>
          <w:noProof/>
          <w:lang w:eastAsia="zh-CN"/>
        </w:rPr>
        <w:t xml:space="preserve"> </w:t>
      </w:r>
    </w:p>
    <w:p w14:paraId="3502588F" w14:textId="77777777" w:rsidR="002D467A" w:rsidRDefault="002D467A" w:rsidP="002D467A">
      <w:pPr>
        <w:ind w:right="-425"/>
        <w:jc w:val="center"/>
        <w:rPr>
          <w:rFonts w:ascii="Garamond" w:hAnsi="Garamond"/>
          <w:b/>
          <w:sz w:val="28"/>
          <w:szCs w:val="28"/>
          <w:u w:val="single"/>
        </w:rPr>
      </w:pPr>
    </w:p>
    <w:p w14:paraId="34CEEF1C" w14:textId="77777777" w:rsidR="00FE20E4" w:rsidRPr="00382F9C" w:rsidRDefault="00FE20E4" w:rsidP="00FE20E4">
      <w:pPr>
        <w:jc w:val="center"/>
        <w:rPr>
          <w:rFonts w:ascii="Garamond" w:hAnsi="Garamond"/>
          <w:b/>
          <w:bCs/>
          <w:color w:val="000000" w:themeColor="text1"/>
          <w:sz w:val="28"/>
          <w:szCs w:val="28"/>
        </w:rPr>
      </w:pPr>
      <w:r>
        <w:rPr>
          <w:rFonts w:ascii="Garamond" w:hAnsi="Garamond"/>
          <w:b/>
          <w:bCs/>
          <w:color w:val="000000" w:themeColor="text1"/>
          <w:sz w:val="28"/>
          <w:szCs w:val="28"/>
        </w:rPr>
        <w:t xml:space="preserve">Southern Synod </w:t>
      </w:r>
      <w:r w:rsidRPr="00382F9C">
        <w:rPr>
          <w:rFonts w:ascii="Garamond" w:hAnsi="Garamond"/>
          <w:b/>
          <w:bCs/>
          <w:color w:val="000000" w:themeColor="text1"/>
          <w:sz w:val="28"/>
          <w:szCs w:val="28"/>
        </w:rPr>
        <w:t>Local Church Leaders Policy</w:t>
      </w:r>
    </w:p>
    <w:p w14:paraId="01B7D87F" w14:textId="77777777" w:rsidR="00FE20E4" w:rsidRPr="00225443" w:rsidRDefault="00FE20E4" w:rsidP="00FE20E4">
      <w:pPr>
        <w:rPr>
          <w:rFonts w:ascii="Garamond" w:hAnsi="Garamond"/>
          <w:b/>
          <w:bCs/>
          <w:color w:val="000000" w:themeColor="text1"/>
          <w:sz w:val="22"/>
          <w:szCs w:val="22"/>
        </w:rPr>
      </w:pPr>
    </w:p>
    <w:p w14:paraId="04F93304" w14:textId="77777777" w:rsidR="00FE20E4" w:rsidRPr="00382F9C"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1. Introduction and background</w:t>
      </w:r>
    </w:p>
    <w:p w14:paraId="6726E0BE" w14:textId="77777777" w:rsidR="00FE20E4" w:rsidRPr="00382F9C" w:rsidRDefault="00FE20E4" w:rsidP="00FE20E4">
      <w:pPr>
        <w:rPr>
          <w:rFonts w:ascii="Garamond" w:hAnsi="Garamond"/>
          <w:color w:val="000000" w:themeColor="text1"/>
          <w:sz w:val="10"/>
          <w:szCs w:val="10"/>
        </w:rPr>
      </w:pPr>
    </w:p>
    <w:p w14:paraId="5988C403"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1.1 In 2008 in its “Challenge to the Church” (Assembly Resolution 23 and accompanying report) the General Assembly expressed its “belief that each congregation and mission group has a need of its own local leader to work in partnership with the elders’ meeting to challenge, enable and equip the saints and be a focus of Christian presence in the local community” but left it to Synods to “make arrangements for the recruitment, training, calling and support of local church leaders”.</w:t>
      </w:r>
    </w:p>
    <w:p w14:paraId="6ED48054" w14:textId="77777777" w:rsidR="00FE20E4" w:rsidRPr="00720C88" w:rsidRDefault="00FE20E4" w:rsidP="00FE20E4">
      <w:pPr>
        <w:ind w:left="284"/>
        <w:rPr>
          <w:rFonts w:ascii="Garamond" w:hAnsi="Garamond"/>
          <w:color w:val="000000" w:themeColor="text1"/>
          <w:sz w:val="10"/>
          <w:szCs w:val="10"/>
        </w:rPr>
      </w:pPr>
    </w:p>
    <w:p w14:paraId="694BFD2A"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1.2 The Assembly saw the need for the recognition of an individual who would have a pastoral and teaching role, would be the first point of contact in the event of pastoral need, would provide continuity of worship and nurture, and would be the focus of the Christian presence in the wider community”. (Assembly Reports 2008, p.226, para.7.1) Prior to Resolution 23, the Southern Synod had a number of people in church posts that would now be considered Local Church Leader (LCL) posts. </w:t>
      </w:r>
    </w:p>
    <w:p w14:paraId="233C2EC5" w14:textId="77777777" w:rsidR="00FE20E4" w:rsidRPr="00720C88" w:rsidRDefault="00FE20E4" w:rsidP="00FE20E4">
      <w:pPr>
        <w:ind w:left="284"/>
        <w:rPr>
          <w:rFonts w:ascii="Garamond" w:hAnsi="Garamond"/>
          <w:color w:val="000000" w:themeColor="text1"/>
          <w:sz w:val="10"/>
          <w:szCs w:val="10"/>
        </w:rPr>
      </w:pPr>
    </w:p>
    <w:p w14:paraId="56DAEE5E"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1.3 A number of early appointments of LCLs in the Southern Synod were made informally and no formal provision was made as to job description, terms of volunteer agreements, training or review. The Synod Ministries Committee wishes to regularize the Synod’s approach to these issues and to achieve consistency among the United/Synod Areas of the Southern Synod. </w:t>
      </w:r>
    </w:p>
    <w:p w14:paraId="27F76BD5" w14:textId="77777777" w:rsidR="00FE20E4" w:rsidRPr="00720C88" w:rsidRDefault="00FE20E4" w:rsidP="00FE20E4">
      <w:pPr>
        <w:ind w:left="284"/>
        <w:rPr>
          <w:rFonts w:ascii="Garamond" w:hAnsi="Garamond"/>
          <w:color w:val="000000" w:themeColor="text1"/>
          <w:sz w:val="10"/>
          <w:szCs w:val="10"/>
        </w:rPr>
      </w:pPr>
    </w:p>
    <w:p w14:paraId="59F0A27E" w14:textId="77777777" w:rsidR="00FE20E4" w:rsidRPr="00382F9C" w:rsidRDefault="00FE20E4" w:rsidP="00FE20E4">
      <w:pPr>
        <w:ind w:left="284"/>
        <w:outlineLvl w:val="0"/>
        <w:rPr>
          <w:rFonts w:ascii="Garamond" w:hAnsi="Garamond"/>
          <w:color w:val="000000" w:themeColor="text1"/>
          <w:sz w:val="24"/>
          <w:szCs w:val="24"/>
        </w:rPr>
      </w:pPr>
      <w:r w:rsidRPr="00382F9C">
        <w:rPr>
          <w:rFonts w:ascii="Garamond" w:hAnsi="Garamond"/>
          <w:color w:val="000000" w:themeColor="text1"/>
          <w:sz w:val="24"/>
          <w:szCs w:val="24"/>
        </w:rPr>
        <w:t xml:space="preserve">1.4 This Policy was first written in 2013, amended in January 2018 and again in June 2018.  </w:t>
      </w:r>
    </w:p>
    <w:p w14:paraId="7F96ACFD" w14:textId="77777777" w:rsidR="00FE20E4" w:rsidRPr="00720C88" w:rsidRDefault="00FE20E4" w:rsidP="00FE20E4">
      <w:pPr>
        <w:ind w:left="284"/>
        <w:outlineLvl w:val="0"/>
        <w:rPr>
          <w:rFonts w:ascii="Garamond" w:hAnsi="Garamond"/>
          <w:color w:val="000000" w:themeColor="text1"/>
          <w:sz w:val="10"/>
          <w:szCs w:val="10"/>
        </w:rPr>
      </w:pPr>
    </w:p>
    <w:p w14:paraId="5277515B" w14:textId="77777777" w:rsidR="00FE20E4" w:rsidRPr="00382F9C" w:rsidRDefault="00FE20E4" w:rsidP="00FE20E4">
      <w:pPr>
        <w:ind w:left="284"/>
        <w:outlineLvl w:val="0"/>
        <w:rPr>
          <w:rFonts w:ascii="Garamond" w:hAnsi="Garamond"/>
          <w:color w:val="000000" w:themeColor="text1"/>
          <w:sz w:val="24"/>
          <w:szCs w:val="24"/>
        </w:rPr>
      </w:pPr>
      <w:r w:rsidRPr="00382F9C">
        <w:rPr>
          <w:rFonts w:ascii="Garamond" w:hAnsi="Garamond"/>
          <w:color w:val="000000" w:themeColor="text1"/>
          <w:sz w:val="24"/>
          <w:szCs w:val="24"/>
        </w:rPr>
        <w:t>1.5 These provisions apply in respect of all LCLs commissioned on or after June 2018. In addition, certain provisions shall (where stated) apply to all LCLs, whenever appointed.</w:t>
      </w:r>
    </w:p>
    <w:p w14:paraId="4678FC2E" w14:textId="77777777" w:rsidR="00FE20E4" w:rsidRPr="00382F9C" w:rsidRDefault="00FE20E4" w:rsidP="00FE20E4">
      <w:pPr>
        <w:outlineLvl w:val="0"/>
        <w:rPr>
          <w:rFonts w:ascii="Garamond" w:hAnsi="Garamond"/>
          <w:color w:val="000000" w:themeColor="text1"/>
          <w:sz w:val="24"/>
          <w:szCs w:val="24"/>
        </w:rPr>
      </w:pPr>
    </w:p>
    <w:p w14:paraId="2A6F4EAC" w14:textId="77777777" w:rsidR="00FE20E4" w:rsidRPr="00382F9C" w:rsidRDefault="00FE20E4" w:rsidP="00FE20E4">
      <w:pPr>
        <w:outlineLvl w:val="0"/>
        <w:rPr>
          <w:rFonts w:ascii="Garamond" w:hAnsi="Garamond"/>
          <w:b/>
          <w:bCs/>
          <w:color w:val="000000" w:themeColor="text1"/>
          <w:sz w:val="24"/>
          <w:szCs w:val="24"/>
        </w:rPr>
      </w:pPr>
      <w:r w:rsidRPr="00382F9C">
        <w:rPr>
          <w:rFonts w:ascii="Garamond" w:hAnsi="Garamond"/>
          <w:b/>
          <w:bCs/>
          <w:color w:val="000000" w:themeColor="text1"/>
          <w:sz w:val="24"/>
          <w:szCs w:val="24"/>
        </w:rPr>
        <w:t>2. Models of Local Church Leadership and Ordination</w:t>
      </w:r>
    </w:p>
    <w:p w14:paraId="0B29EDC9" w14:textId="77777777" w:rsidR="00FE20E4" w:rsidRPr="00A97483"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color w:val="000000" w:themeColor="text1"/>
          <w:sz w:val="10"/>
          <w:szCs w:val="10"/>
        </w:rPr>
      </w:pPr>
    </w:p>
    <w:p w14:paraId="6293EE91" w14:textId="77777777" w:rsidR="00FE20E4" w:rsidRPr="00382F9C"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Garamond" w:hAnsi="Garamond"/>
          <w:color w:val="000000" w:themeColor="text1"/>
          <w:sz w:val="24"/>
          <w:szCs w:val="24"/>
        </w:rPr>
      </w:pPr>
      <w:r w:rsidRPr="00382F9C">
        <w:rPr>
          <w:rFonts w:ascii="Garamond" w:hAnsi="Garamond"/>
          <w:b/>
          <w:color w:val="000000" w:themeColor="text1"/>
          <w:sz w:val="24"/>
          <w:szCs w:val="24"/>
        </w:rPr>
        <w:t>2.1 One model</w:t>
      </w:r>
      <w:r w:rsidRPr="00382F9C">
        <w:rPr>
          <w:rFonts w:ascii="Garamond" w:hAnsi="Garamond"/>
          <w:color w:val="000000" w:themeColor="text1"/>
          <w:sz w:val="24"/>
          <w:szCs w:val="24"/>
        </w:rPr>
        <w:t>. From June 2018 there is to be one defined model of local church leadership within Southern Synod</w:t>
      </w:r>
    </w:p>
    <w:p w14:paraId="60341381" w14:textId="77777777" w:rsidR="00FE20E4" w:rsidRPr="00382F9C"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Garamond" w:hAnsi="Garamond"/>
          <w:color w:val="000000" w:themeColor="text1"/>
          <w:sz w:val="24"/>
          <w:szCs w:val="24"/>
        </w:rPr>
      </w:pPr>
      <w:r w:rsidRPr="00382F9C">
        <w:rPr>
          <w:rFonts w:ascii="Garamond" w:hAnsi="Garamond"/>
          <w:color w:val="000000" w:themeColor="text1"/>
          <w:sz w:val="24"/>
          <w:szCs w:val="24"/>
        </w:rPr>
        <w:t>offering pastoral oversight, preaching, worship and mission support.</w:t>
      </w:r>
    </w:p>
    <w:p w14:paraId="48DD2C1B" w14:textId="77777777" w:rsidR="00FE20E4" w:rsidRPr="00720C88"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Garamond" w:hAnsi="Garamond"/>
          <w:color w:val="000000" w:themeColor="text1"/>
          <w:sz w:val="10"/>
          <w:szCs w:val="10"/>
        </w:rPr>
      </w:pPr>
    </w:p>
    <w:p w14:paraId="67F1E564" w14:textId="77777777" w:rsidR="00FE20E4" w:rsidRPr="00382F9C" w:rsidRDefault="00FE20E4" w:rsidP="00FE20E4">
      <w:pPr>
        <w:ind w:left="284"/>
        <w:outlineLvl w:val="0"/>
        <w:rPr>
          <w:rFonts w:ascii="Garamond" w:hAnsi="Garamond"/>
          <w:color w:val="000000" w:themeColor="text1"/>
          <w:sz w:val="24"/>
          <w:szCs w:val="24"/>
        </w:rPr>
      </w:pPr>
      <w:r w:rsidRPr="00382F9C">
        <w:rPr>
          <w:rFonts w:ascii="Garamond" w:hAnsi="Garamond"/>
          <w:b/>
          <w:bCs/>
          <w:color w:val="000000" w:themeColor="text1"/>
          <w:sz w:val="24"/>
          <w:szCs w:val="24"/>
        </w:rPr>
        <w:t>2.2 LCLs and Eldership.</w:t>
      </w:r>
      <w:r w:rsidRPr="00382F9C">
        <w:rPr>
          <w:rFonts w:ascii="Garamond" w:hAnsi="Garamond"/>
          <w:color w:val="000000" w:themeColor="text1"/>
          <w:sz w:val="24"/>
          <w:szCs w:val="24"/>
        </w:rPr>
        <w:t xml:space="preserve"> All LCLs (whenever appointed) must be elders in the United Reformed Church and the Guidelines on Conduct and Behaviour for Elders (General Assembly Reports 2010, Appendix 3c) accordingly applies to all LCLs. If not already ordained as an elder prior to appointment as </w:t>
      </w:r>
      <w:proofErr w:type="gramStart"/>
      <w:r w:rsidRPr="00382F9C">
        <w:rPr>
          <w:rFonts w:ascii="Garamond" w:hAnsi="Garamond"/>
          <w:color w:val="000000" w:themeColor="text1"/>
          <w:sz w:val="24"/>
          <w:szCs w:val="24"/>
        </w:rPr>
        <w:t>a</w:t>
      </w:r>
      <w:proofErr w:type="gramEnd"/>
      <w:r w:rsidRPr="00382F9C">
        <w:rPr>
          <w:rFonts w:ascii="Garamond" w:hAnsi="Garamond"/>
          <w:color w:val="000000" w:themeColor="text1"/>
          <w:sz w:val="24"/>
          <w:szCs w:val="24"/>
        </w:rPr>
        <w:t xml:space="preserve"> LCL, a newly appointed LCL shall be ordained as such as soon as possible and normally during the commissioning service relating to his or her appointment to a specific post.</w:t>
      </w:r>
      <w:r w:rsidRPr="00382F9C">
        <w:rPr>
          <w:rFonts w:ascii="Garamond" w:hAnsi="Garamond"/>
          <w:color w:val="000000" w:themeColor="text1"/>
          <w:sz w:val="24"/>
          <w:szCs w:val="24"/>
          <w:vertAlign w:val="superscript"/>
        </w:rPr>
        <w:footnoteReference w:id="1"/>
      </w:r>
    </w:p>
    <w:p w14:paraId="45FA2883" w14:textId="77777777" w:rsidR="00FE20E4" w:rsidRPr="00720C88" w:rsidRDefault="00FE20E4" w:rsidP="00FE20E4">
      <w:pPr>
        <w:ind w:left="284"/>
        <w:outlineLvl w:val="0"/>
        <w:rPr>
          <w:rFonts w:ascii="Garamond" w:hAnsi="Garamond"/>
          <w:color w:val="000000" w:themeColor="text1"/>
          <w:sz w:val="10"/>
          <w:szCs w:val="10"/>
        </w:rPr>
      </w:pPr>
    </w:p>
    <w:p w14:paraId="28F0F4BF" w14:textId="77777777" w:rsidR="00FE20E4" w:rsidRPr="00382F9C"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Garamond" w:hAnsi="Garamond"/>
          <w:color w:val="000000" w:themeColor="text1"/>
          <w:sz w:val="24"/>
          <w:szCs w:val="24"/>
        </w:rPr>
      </w:pPr>
      <w:r w:rsidRPr="00382F9C">
        <w:rPr>
          <w:rFonts w:ascii="Garamond" w:hAnsi="Garamond"/>
          <w:b/>
          <w:bCs/>
          <w:color w:val="000000" w:themeColor="text1"/>
          <w:sz w:val="24"/>
          <w:szCs w:val="24"/>
        </w:rPr>
        <w:t xml:space="preserve">2.3 Ministers of Word and Sacraments as LCLs - </w:t>
      </w:r>
      <w:r w:rsidRPr="00382F9C">
        <w:rPr>
          <w:rFonts w:ascii="Garamond" w:hAnsi="Garamond"/>
          <w:color w:val="000000" w:themeColor="text1"/>
          <w:sz w:val="24"/>
          <w:szCs w:val="24"/>
        </w:rPr>
        <w:t xml:space="preserve">From 1 January 2013 no new appointments of ministers of Word and Sacraments as LCLs shall be made. Retired ministers may (if appropriate) be called to serve local churches (without payment) either as ministers or elders but not LCLs. </w:t>
      </w:r>
    </w:p>
    <w:p w14:paraId="3EE9FDFB" w14:textId="77777777" w:rsidR="00FE20E4" w:rsidRPr="00720C88"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Garamond" w:hAnsi="Garamond"/>
          <w:iCs/>
          <w:dstrike/>
          <w:color w:val="000000" w:themeColor="text1"/>
          <w:sz w:val="10"/>
          <w:szCs w:val="10"/>
        </w:rPr>
      </w:pPr>
    </w:p>
    <w:p w14:paraId="31C161AC" w14:textId="77777777" w:rsidR="00FE20E4" w:rsidRPr="00382F9C"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Garamond" w:hAnsi="Garamond"/>
          <w:color w:val="000000" w:themeColor="text1"/>
          <w:sz w:val="24"/>
          <w:szCs w:val="24"/>
        </w:rPr>
      </w:pPr>
      <w:r w:rsidRPr="00382F9C">
        <w:rPr>
          <w:rFonts w:ascii="Garamond" w:hAnsi="Garamond"/>
          <w:b/>
          <w:bCs/>
          <w:color w:val="000000" w:themeColor="text1"/>
          <w:sz w:val="24"/>
          <w:szCs w:val="24"/>
        </w:rPr>
        <w:t xml:space="preserve">2.4 Oversight/Supervision. </w:t>
      </w:r>
      <w:r w:rsidRPr="00382F9C">
        <w:rPr>
          <w:rFonts w:ascii="Garamond" w:hAnsi="Garamond"/>
          <w:color w:val="000000" w:themeColor="text1"/>
          <w:sz w:val="24"/>
          <w:szCs w:val="24"/>
        </w:rPr>
        <w:t xml:space="preserve">All LCLs must be subject to the supervision of a minister of Word and sacraments who will be appointed as a pastoral advisor. When making any future appointment of any LCL it is the responsibility of the Synod/United Area to ensure that adequate provision is made to ensure that such supervision is carried out. </w:t>
      </w:r>
    </w:p>
    <w:p w14:paraId="62CCD501" w14:textId="77777777" w:rsidR="00FE20E4"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000000" w:themeColor="text1"/>
          <w:sz w:val="24"/>
          <w:szCs w:val="24"/>
        </w:rPr>
      </w:pPr>
    </w:p>
    <w:p w14:paraId="6714792D" w14:textId="77777777" w:rsidR="00FE20E4"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000000" w:themeColor="text1"/>
          <w:sz w:val="24"/>
          <w:szCs w:val="24"/>
        </w:rPr>
      </w:pPr>
    </w:p>
    <w:p w14:paraId="1779B02E" w14:textId="77777777" w:rsidR="00FE20E4" w:rsidRPr="00382F9C"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000000" w:themeColor="text1"/>
          <w:sz w:val="24"/>
          <w:szCs w:val="24"/>
        </w:rPr>
      </w:pPr>
    </w:p>
    <w:p w14:paraId="127D941D" w14:textId="77777777" w:rsidR="00FE20E4" w:rsidRDefault="00FE20E4" w:rsidP="00FE20E4">
      <w:pPr>
        <w:rPr>
          <w:rFonts w:ascii="Garamond" w:hAnsi="Garamond"/>
          <w:b/>
          <w:bCs/>
          <w:color w:val="000000" w:themeColor="text1"/>
          <w:sz w:val="24"/>
          <w:szCs w:val="24"/>
        </w:rPr>
      </w:pPr>
    </w:p>
    <w:p w14:paraId="22422DF7" w14:textId="77777777" w:rsidR="00FE20E4" w:rsidRDefault="00FE20E4" w:rsidP="00FE20E4">
      <w:pPr>
        <w:rPr>
          <w:rFonts w:ascii="Garamond" w:hAnsi="Garamond"/>
          <w:b/>
          <w:bCs/>
          <w:color w:val="000000" w:themeColor="text1"/>
          <w:sz w:val="24"/>
          <w:szCs w:val="24"/>
        </w:rPr>
      </w:pPr>
    </w:p>
    <w:p w14:paraId="35E3603B" w14:textId="77777777" w:rsidR="00FE20E4" w:rsidRDefault="00FE20E4" w:rsidP="00FE20E4">
      <w:pPr>
        <w:rPr>
          <w:rFonts w:ascii="Garamond" w:hAnsi="Garamond"/>
          <w:b/>
          <w:bCs/>
          <w:color w:val="000000" w:themeColor="text1"/>
          <w:sz w:val="24"/>
          <w:szCs w:val="24"/>
        </w:rPr>
      </w:pPr>
    </w:p>
    <w:p w14:paraId="32689FB7" w14:textId="5FEA2D94" w:rsidR="00FE20E4" w:rsidRPr="00382F9C"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3. The role of the Synod</w:t>
      </w:r>
    </w:p>
    <w:p w14:paraId="72C40280"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3.1 </w:t>
      </w:r>
      <w:proofErr w:type="gramStart"/>
      <w:r w:rsidRPr="00382F9C">
        <w:rPr>
          <w:rFonts w:ascii="Garamond" w:hAnsi="Garamond"/>
          <w:color w:val="000000" w:themeColor="text1"/>
          <w:sz w:val="24"/>
          <w:szCs w:val="24"/>
        </w:rPr>
        <w:t>A</w:t>
      </w:r>
      <w:proofErr w:type="gramEnd"/>
      <w:r w:rsidRPr="00382F9C">
        <w:rPr>
          <w:rFonts w:ascii="Garamond" w:hAnsi="Garamond"/>
          <w:color w:val="000000" w:themeColor="text1"/>
          <w:sz w:val="24"/>
          <w:szCs w:val="24"/>
        </w:rPr>
        <w:t xml:space="preserve"> LCL appointment is a Synod appointment. It is vital that the local church meeting, Synod Candidates and Students Committee, Synod Area and its Pastoral Committee and the TDO all play their part in the approval of the candidate at different points in their journey.</w:t>
      </w:r>
    </w:p>
    <w:p w14:paraId="64A0CC3A" w14:textId="77777777" w:rsidR="00FE20E4" w:rsidRPr="00720C88" w:rsidRDefault="00FE20E4" w:rsidP="00FE20E4">
      <w:pPr>
        <w:ind w:left="284"/>
        <w:rPr>
          <w:rFonts w:ascii="Garamond" w:hAnsi="Garamond"/>
          <w:color w:val="000000" w:themeColor="text1"/>
          <w:sz w:val="10"/>
          <w:szCs w:val="10"/>
        </w:rPr>
      </w:pPr>
    </w:p>
    <w:p w14:paraId="07C7C449"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3.2 However, the final approval for appointment is given by by the Synod Ministries Committee on behalf of Southern Synod and ratified at the Synod Area meeting where possible, and where not possible, through its Officers.  </w:t>
      </w:r>
    </w:p>
    <w:p w14:paraId="15C1D7A0" w14:textId="77777777" w:rsidR="00FE20E4" w:rsidRPr="00382F9C" w:rsidRDefault="00FE20E4" w:rsidP="00FE20E4">
      <w:pPr>
        <w:rPr>
          <w:rFonts w:ascii="Garamond" w:hAnsi="Garamond"/>
          <w:color w:val="000000" w:themeColor="text1"/>
          <w:sz w:val="24"/>
          <w:szCs w:val="24"/>
        </w:rPr>
      </w:pPr>
    </w:p>
    <w:p w14:paraId="4879C3F4" w14:textId="77777777" w:rsidR="00FE20E4" w:rsidRPr="00382F9C" w:rsidRDefault="00FE20E4" w:rsidP="00FE20E4">
      <w:pPr>
        <w:outlineLvl w:val="0"/>
        <w:rPr>
          <w:rFonts w:ascii="Garamond" w:hAnsi="Garamond"/>
          <w:b/>
          <w:bCs/>
          <w:color w:val="000000" w:themeColor="text1"/>
          <w:sz w:val="24"/>
          <w:szCs w:val="24"/>
        </w:rPr>
      </w:pPr>
      <w:r w:rsidRPr="00382F9C">
        <w:rPr>
          <w:rFonts w:ascii="Garamond" w:hAnsi="Garamond"/>
          <w:b/>
          <w:bCs/>
          <w:color w:val="000000" w:themeColor="text1"/>
          <w:sz w:val="24"/>
          <w:szCs w:val="24"/>
        </w:rPr>
        <w:t xml:space="preserve">4. Discerning the call of </w:t>
      </w:r>
      <w:proofErr w:type="gramStart"/>
      <w:r w:rsidRPr="00382F9C">
        <w:rPr>
          <w:rFonts w:ascii="Garamond" w:hAnsi="Garamond"/>
          <w:b/>
          <w:bCs/>
          <w:color w:val="000000" w:themeColor="text1"/>
          <w:sz w:val="24"/>
          <w:szCs w:val="24"/>
        </w:rPr>
        <w:t>a</w:t>
      </w:r>
      <w:proofErr w:type="gramEnd"/>
      <w:r w:rsidRPr="00382F9C">
        <w:rPr>
          <w:rFonts w:ascii="Garamond" w:hAnsi="Garamond"/>
          <w:b/>
          <w:bCs/>
          <w:color w:val="000000" w:themeColor="text1"/>
          <w:sz w:val="24"/>
          <w:szCs w:val="24"/>
        </w:rPr>
        <w:t xml:space="preserve"> LCL to a local church</w:t>
      </w:r>
    </w:p>
    <w:p w14:paraId="025F55A4" w14:textId="77777777" w:rsidR="00FE20E4" w:rsidRPr="00382F9C" w:rsidRDefault="00FE20E4" w:rsidP="00FE20E4">
      <w:pPr>
        <w:ind w:left="284"/>
        <w:outlineLvl w:val="0"/>
        <w:rPr>
          <w:rFonts w:ascii="Garamond" w:hAnsi="Garamond"/>
          <w:color w:val="000000" w:themeColor="text1"/>
          <w:sz w:val="24"/>
          <w:szCs w:val="24"/>
        </w:rPr>
      </w:pPr>
      <w:r w:rsidRPr="00382F9C">
        <w:rPr>
          <w:rFonts w:ascii="Garamond" w:hAnsi="Garamond"/>
          <w:color w:val="000000" w:themeColor="text1"/>
          <w:sz w:val="24"/>
          <w:szCs w:val="24"/>
        </w:rPr>
        <w:t xml:space="preserve">4.1 The process set out in Appendix 1 shall be followed in relation to every proposed appointment of </w:t>
      </w:r>
      <w:proofErr w:type="gramStart"/>
      <w:r w:rsidRPr="00382F9C">
        <w:rPr>
          <w:rFonts w:ascii="Garamond" w:hAnsi="Garamond"/>
          <w:color w:val="000000" w:themeColor="text1"/>
          <w:sz w:val="24"/>
          <w:szCs w:val="24"/>
        </w:rPr>
        <w:t>a</w:t>
      </w:r>
      <w:proofErr w:type="gramEnd"/>
      <w:r w:rsidRPr="00382F9C">
        <w:rPr>
          <w:rFonts w:ascii="Garamond" w:hAnsi="Garamond"/>
          <w:color w:val="000000" w:themeColor="text1"/>
          <w:sz w:val="24"/>
          <w:szCs w:val="24"/>
        </w:rPr>
        <w:t xml:space="preserve"> LCL.</w:t>
      </w:r>
    </w:p>
    <w:p w14:paraId="1E651A92" w14:textId="77777777" w:rsidR="00FE20E4" w:rsidRPr="00720C88" w:rsidRDefault="00FE20E4" w:rsidP="00FE20E4">
      <w:pPr>
        <w:ind w:left="284"/>
        <w:outlineLvl w:val="0"/>
        <w:rPr>
          <w:rFonts w:ascii="Garamond" w:hAnsi="Garamond"/>
          <w:color w:val="000000" w:themeColor="text1"/>
          <w:sz w:val="10"/>
          <w:szCs w:val="10"/>
        </w:rPr>
      </w:pPr>
    </w:p>
    <w:p w14:paraId="27B90A0A"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4.2 Each LCL position is unique and the role is not transferrable outside the local church to which they have been appointed. A candidate must apply through the local church meeting and Synod Candidates and Students Committee and Synod Area for each LCL position. The Lord delights in each person’s unique gift and calling to all forms of ministry. It is for the candidate, the TDO and the local church, with support from Synod Candidates and Students Committee and Synod/United Area to ensure each LCL is equipped for their calling.</w:t>
      </w:r>
    </w:p>
    <w:p w14:paraId="00C2F88E" w14:textId="77777777" w:rsidR="00FE20E4" w:rsidRPr="00720C88" w:rsidRDefault="00FE20E4" w:rsidP="00FE20E4">
      <w:pPr>
        <w:ind w:left="284"/>
        <w:rPr>
          <w:rFonts w:ascii="Garamond" w:hAnsi="Garamond"/>
          <w:color w:val="000000" w:themeColor="text1"/>
          <w:sz w:val="10"/>
          <w:szCs w:val="10"/>
        </w:rPr>
      </w:pPr>
    </w:p>
    <w:p w14:paraId="52C607AC" w14:textId="77777777" w:rsidR="00FE20E4" w:rsidRPr="00382F9C" w:rsidRDefault="00FE20E4" w:rsidP="00FE20E4">
      <w:pPr>
        <w:ind w:left="284"/>
        <w:rPr>
          <w:rFonts w:ascii="Garamond" w:hAnsi="Garamond" w:cs="Calibri"/>
          <w:color w:val="000000" w:themeColor="text1"/>
          <w:sz w:val="24"/>
          <w:szCs w:val="24"/>
        </w:rPr>
      </w:pPr>
      <w:r w:rsidRPr="00382F9C">
        <w:rPr>
          <w:rFonts w:ascii="Garamond" w:hAnsi="Garamond"/>
          <w:color w:val="000000" w:themeColor="text1"/>
          <w:sz w:val="24"/>
          <w:szCs w:val="24"/>
        </w:rPr>
        <w:t xml:space="preserve">4.3 For some LCLs, it will be right to deploy the candidate back within their sending church.  In other cases, it will be </w:t>
      </w:r>
      <w:r w:rsidRPr="00382F9C">
        <w:rPr>
          <w:rFonts w:ascii="Garamond" w:hAnsi="Garamond" w:cs="Calibri"/>
          <w:color w:val="000000" w:themeColor="text1"/>
          <w:sz w:val="24"/>
          <w:szCs w:val="24"/>
        </w:rPr>
        <w:t>right to deploy LCLs in churches other than the one that shaped them. In both cases it shall be for the Synod/United Area, in consultation with the Moderator and the Synod Ministries Committee, to deploy the LCL where there is the greatest need for this ministry.</w:t>
      </w:r>
    </w:p>
    <w:p w14:paraId="12213225" w14:textId="77777777" w:rsidR="00FE20E4" w:rsidRPr="00720C88" w:rsidRDefault="00FE20E4" w:rsidP="00FE20E4">
      <w:pPr>
        <w:ind w:left="284"/>
        <w:rPr>
          <w:rFonts w:ascii="Garamond" w:hAnsi="Garamond"/>
          <w:color w:val="000000" w:themeColor="text1"/>
          <w:sz w:val="10"/>
          <w:szCs w:val="10"/>
        </w:rPr>
      </w:pPr>
    </w:p>
    <w:p w14:paraId="1E8D8086"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4.4 Following provisional approval by the Moderator of a candidate as a potential LCL (Step 2 in the Table), the candidate shall submit to the Candidates and Students Committee in a satisfactory form a profile setting out details of the candidate’s:</w:t>
      </w:r>
    </w:p>
    <w:p w14:paraId="3588484E"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Journey of faith;</w:t>
      </w:r>
    </w:p>
    <w:p w14:paraId="484AB7F2"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Character/Spiritual Maturity;</w:t>
      </w:r>
    </w:p>
    <w:p w14:paraId="757F900F"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Prior local church experience, including positions of responsibility held, with brief summary of dates and nature of duties, and experience of the wider councils of the church (e.g. attendance at Synod meetings, General Assembly, membership of national or Synod committees).</w:t>
      </w:r>
    </w:p>
    <w:p w14:paraId="39C684CA"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Previous theological studies (if any) (e.g. theology degree, TLS Foundation Course, accredited lay preacher training in the United Reformed Church or another denomination).</w:t>
      </w:r>
    </w:p>
    <w:p w14:paraId="0FE0FE3F"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Previous practical training (e.g. elders’ training courses – give detail of subject-matter covered).</w:t>
      </w:r>
    </w:p>
    <w:p w14:paraId="45866797"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Life experience/training gained in workplace</w:t>
      </w:r>
    </w:p>
    <w:p w14:paraId="5040E83E"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Other information the candidate considers relevant to assessment of his or her training needs.</w:t>
      </w:r>
    </w:p>
    <w:p w14:paraId="651A6AF0" w14:textId="77777777" w:rsidR="00FE20E4" w:rsidRPr="00382F9C" w:rsidRDefault="00FE20E4" w:rsidP="00FE20E4">
      <w:pPr>
        <w:pStyle w:val="NoSpacing"/>
        <w:numPr>
          <w:ilvl w:val="0"/>
          <w:numId w:val="36"/>
        </w:numPr>
        <w:ind w:left="851" w:hanging="284"/>
        <w:rPr>
          <w:rFonts w:ascii="Garamond" w:hAnsi="Garamond"/>
          <w:color w:val="000000" w:themeColor="text1"/>
        </w:rPr>
      </w:pPr>
      <w:r w:rsidRPr="00382F9C">
        <w:rPr>
          <w:rFonts w:ascii="Garamond" w:hAnsi="Garamond"/>
          <w:color w:val="000000" w:themeColor="text1"/>
        </w:rPr>
        <w:t xml:space="preserve">Candidate’s personal assessment of training he or she needs for the proposed role. </w:t>
      </w:r>
    </w:p>
    <w:p w14:paraId="41855FEA" w14:textId="77777777" w:rsidR="00FE20E4" w:rsidRPr="00720C88" w:rsidRDefault="00FE20E4" w:rsidP="00FE20E4">
      <w:pPr>
        <w:pStyle w:val="NoSpacing"/>
        <w:ind w:left="720"/>
        <w:rPr>
          <w:rFonts w:ascii="Garamond" w:hAnsi="Garamond"/>
          <w:color w:val="000000" w:themeColor="text1"/>
          <w:sz w:val="10"/>
          <w:szCs w:val="10"/>
        </w:rPr>
      </w:pPr>
    </w:p>
    <w:p w14:paraId="34BD6EF9"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4.5 A further training needs assessment will be carried out in respect of every LCL whenever such appointment is formally reviewed with a view to extending the term of the post and/or the period of service of the post-holder. </w:t>
      </w:r>
    </w:p>
    <w:p w14:paraId="62570D90" w14:textId="77777777" w:rsidR="00FE20E4" w:rsidRPr="00382F9C" w:rsidRDefault="00FE20E4" w:rsidP="00FE20E4">
      <w:pPr>
        <w:rPr>
          <w:rFonts w:ascii="Garamond" w:hAnsi="Garamond"/>
          <w:color w:val="000000" w:themeColor="text1"/>
          <w:sz w:val="24"/>
          <w:szCs w:val="24"/>
        </w:rPr>
      </w:pPr>
    </w:p>
    <w:p w14:paraId="40B0359D" w14:textId="77777777" w:rsidR="00FE20E4" w:rsidRPr="00382F9C"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5. Training requirements</w:t>
      </w:r>
    </w:p>
    <w:p w14:paraId="43059BE1" w14:textId="77777777" w:rsidR="00FE20E4" w:rsidRPr="00A97483" w:rsidRDefault="00FE20E4" w:rsidP="00FE20E4">
      <w:pPr>
        <w:rPr>
          <w:rFonts w:ascii="Garamond" w:hAnsi="Garamond"/>
          <w:b/>
          <w:bCs/>
          <w:color w:val="000000" w:themeColor="text1"/>
          <w:sz w:val="10"/>
          <w:szCs w:val="10"/>
        </w:rPr>
      </w:pPr>
    </w:p>
    <w:p w14:paraId="4939EA65" w14:textId="77777777" w:rsidR="00FE20E4" w:rsidRPr="00382F9C" w:rsidRDefault="00FE20E4" w:rsidP="00FE20E4">
      <w:pPr>
        <w:ind w:left="284"/>
        <w:rPr>
          <w:rFonts w:ascii="Garamond" w:hAnsi="Garamond"/>
          <w:b/>
          <w:bCs/>
          <w:color w:val="000000" w:themeColor="text1"/>
          <w:sz w:val="24"/>
          <w:szCs w:val="24"/>
        </w:rPr>
      </w:pPr>
      <w:r w:rsidRPr="00382F9C">
        <w:rPr>
          <w:rFonts w:ascii="Garamond" w:hAnsi="Garamond"/>
          <w:b/>
          <w:bCs/>
          <w:color w:val="000000" w:themeColor="text1"/>
          <w:sz w:val="24"/>
          <w:szCs w:val="24"/>
        </w:rPr>
        <w:t>5.1 Process of assessment/specification of training</w:t>
      </w:r>
    </w:p>
    <w:p w14:paraId="4DE1EE7F" w14:textId="77777777" w:rsidR="00FE20E4" w:rsidRPr="00382F9C" w:rsidRDefault="00FE20E4" w:rsidP="00FE20E4">
      <w:pPr>
        <w:ind w:left="284"/>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The TDO through the Candidates and Students Committee will </w:t>
      </w:r>
    </w:p>
    <w:p w14:paraId="6F8754C0" w14:textId="77777777" w:rsidR="00FE20E4" w:rsidRPr="00382F9C" w:rsidRDefault="00FE20E4" w:rsidP="00FE20E4">
      <w:pPr>
        <w:pStyle w:val="ListParagraph"/>
        <w:numPr>
          <w:ilvl w:val="0"/>
          <w:numId w:val="35"/>
        </w:numPr>
        <w:pBdr>
          <w:top w:val="nil"/>
          <w:left w:val="nil"/>
          <w:bottom w:val="nil"/>
          <w:right w:val="nil"/>
          <w:between w:val="nil"/>
          <w:bar w:val="nil"/>
        </w:pBdr>
        <w:tabs>
          <w:tab w:val="left" w:pos="993"/>
        </w:tabs>
        <w:ind w:left="284" w:firstLine="425"/>
        <w:contextualSpacing w:val="0"/>
        <w:rPr>
          <w:rFonts w:ascii="Garamond" w:hAnsi="Garamond"/>
          <w:color w:val="000000" w:themeColor="text1"/>
          <w:sz w:val="24"/>
          <w:szCs w:val="24"/>
        </w:rPr>
      </w:pPr>
      <w:r w:rsidRPr="00382F9C">
        <w:rPr>
          <w:rFonts w:ascii="Garamond" w:hAnsi="Garamond"/>
          <w:color w:val="000000" w:themeColor="text1"/>
          <w:sz w:val="24"/>
          <w:szCs w:val="24"/>
        </w:rPr>
        <w:t xml:space="preserve">assess the training needs of the candidate by </w:t>
      </w:r>
      <w:proofErr w:type="gramStart"/>
      <w:r w:rsidRPr="00382F9C">
        <w:rPr>
          <w:rFonts w:ascii="Garamond" w:hAnsi="Garamond"/>
          <w:color w:val="000000" w:themeColor="text1"/>
          <w:sz w:val="24"/>
          <w:szCs w:val="24"/>
        </w:rPr>
        <w:t>taking into account</w:t>
      </w:r>
      <w:proofErr w:type="gramEnd"/>
      <w:r w:rsidRPr="00382F9C">
        <w:rPr>
          <w:rFonts w:ascii="Garamond" w:hAnsi="Garamond"/>
          <w:color w:val="000000" w:themeColor="text1"/>
          <w:sz w:val="24"/>
          <w:szCs w:val="24"/>
        </w:rPr>
        <w:t>:</w:t>
      </w:r>
    </w:p>
    <w:p w14:paraId="35CB490E" w14:textId="77777777" w:rsidR="00FE20E4" w:rsidRDefault="00FE20E4" w:rsidP="00FE20E4">
      <w:pPr>
        <w:pStyle w:val="NoSpacing"/>
        <w:numPr>
          <w:ilvl w:val="0"/>
          <w:numId w:val="37"/>
        </w:numPr>
        <w:tabs>
          <w:tab w:val="left" w:pos="993"/>
          <w:tab w:val="left" w:pos="1276"/>
        </w:tabs>
        <w:ind w:left="567" w:firstLine="426"/>
        <w:rPr>
          <w:rFonts w:ascii="Garamond" w:hAnsi="Garamond"/>
          <w:color w:val="000000" w:themeColor="text1"/>
        </w:rPr>
      </w:pPr>
      <w:r w:rsidRPr="00382F9C">
        <w:rPr>
          <w:rFonts w:ascii="Garamond" w:hAnsi="Garamond"/>
          <w:color w:val="000000" w:themeColor="text1"/>
        </w:rPr>
        <w:t xml:space="preserve">the proposed specific role of the candidate, having regard to the draft Job Description and </w:t>
      </w:r>
    </w:p>
    <w:p w14:paraId="52BE68F0" w14:textId="77777777" w:rsidR="00FE20E4" w:rsidRPr="00382F9C" w:rsidRDefault="00FE20E4" w:rsidP="00FE20E4">
      <w:pPr>
        <w:pStyle w:val="NoSpacing"/>
        <w:tabs>
          <w:tab w:val="left" w:pos="993"/>
          <w:tab w:val="left" w:pos="1276"/>
        </w:tabs>
        <w:ind w:left="709" w:firstLine="426"/>
        <w:rPr>
          <w:rFonts w:ascii="Garamond" w:hAnsi="Garamond"/>
          <w:color w:val="000000" w:themeColor="text1"/>
        </w:rPr>
      </w:pPr>
      <w:r>
        <w:rPr>
          <w:rFonts w:ascii="Garamond" w:hAnsi="Garamond"/>
          <w:color w:val="000000" w:themeColor="text1"/>
        </w:rPr>
        <w:t xml:space="preserve">   </w:t>
      </w:r>
      <w:r w:rsidRPr="00382F9C">
        <w:rPr>
          <w:rFonts w:ascii="Garamond" w:hAnsi="Garamond"/>
          <w:color w:val="000000" w:themeColor="text1"/>
        </w:rPr>
        <w:t>Volunteer Agreement (if already in existence);</w:t>
      </w:r>
    </w:p>
    <w:p w14:paraId="6DCCAAA2" w14:textId="77777777" w:rsidR="00FE20E4" w:rsidRPr="00382F9C" w:rsidRDefault="00FE20E4" w:rsidP="00FE20E4">
      <w:pPr>
        <w:pStyle w:val="NoSpacing"/>
        <w:numPr>
          <w:ilvl w:val="0"/>
          <w:numId w:val="37"/>
        </w:numPr>
        <w:tabs>
          <w:tab w:val="left" w:pos="993"/>
          <w:tab w:val="left" w:pos="1276"/>
        </w:tabs>
        <w:ind w:left="567" w:firstLine="426"/>
        <w:rPr>
          <w:rFonts w:ascii="Garamond" w:hAnsi="Garamond"/>
          <w:color w:val="000000" w:themeColor="text1"/>
        </w:rPr>
      </w:pPr>
      <w:r w:rsidRPr="00382F9C">
        <w:rPr>
          <w:rFonts w:ascii="Garamond" w:hAnsi="Garamond"/>
          <w:color w:val="000000" w:themeColor="text1"/>
        </w:rPr>
        <w:t>the nature of the training appropriate to such a role;</w:t>
      </w:r>
    </w:p>
    <w:p w14:paraId="5FBAF4D2" w14:textId="77777777" w:rsidR="00FE20E4" w:rsidRPr="00382F9C" w:rsidRDefault="00FE20E4" w:rsidP="00FE20E4">
      <w:pPr>
        <w:pStyle w:val="NoSpacing"/>
        <w:numPr>
          <w:ilvl w:val="0"/>
          <w:numId w:val="37"/>
        </w:numPr>
        <w:tabs>
          <w:tab w:val="left" w:pos="993"/>
          <w:tab w:val="left" w:pos="1276"/>
        </w:tabs>
        <w:ind w:left="567" w:firstLine="426"/>
        <w:rPr>
          <w:rFonts w:ascii="Garamond" w:hAnsi="Garamond"/>
          <w:color w:val="000000" w:themeColor="text1"/>
        </w:rPr>
      </w:pPr>
      <w:r w:rsidRPr="00382F9C">
        <w:rPr>
          <w:rFonts w:ascii="Garamond" w:hAnsi="Garamond"/>
          <w:color w:val="000000" w:themeColor="text1"/>
        </w:rPr>
        <w:t>the criteria referred to in para. 5.2 below;</w:t>
      </w:r>
    </w:p>
    <w:p w14:paraId="76F2C41E" w14:textId="1CE4DEB6" w:rsidR="00FE20E4" w:rsidRDefault="00FE20E4" w:rsidP="00FE20E4">
      <w:pPr>
        <w:pStyle w:val="NoSpacing"/>
        <w:tabs>
          <w:tab w:val="left" w:pos="993"/>
          <w:tab w:val="left" w:pos="1276"/>
        </w:tabs>
        <w:ind w:left="993"/>
        <w:rPr>
          <w:rFonts w:ascii="Garamond" w:hAnsi="Garamond"/>
          <w:color w:val="000000" w:themeColor="text1"/>
        </w:rPr>
      </w:pPr>
    </w:p>
    <w:p w14:paraId="1340A84A" w14:textId="77777777" w:rsidR="00FE20E4" w:rsidRDefault="00FE20E4" w:rsidP="00FE20E4">
      <w:pPr>
        <w:pStyle w:val="NoSpacing"/>
        <w:tabs>
          <w:tab w:val="left" w:pos="993"/>
          <w:tab w:val="left" w:pos="1276"/>
        </w:tabs>
        <w:ind w:left="993"/>
        <w:rPr>
          <w:rFonts w:ascii="Garamond" w:hAnsi="Garamond"/>
          <w:color w:val="000000" w:themeColor="text1"/>
        </w:rPr>
      </w:pPr>
    </w:p>
    <w:p w14:paraId="62905578" w14:textId="77777777" w:rsidR="00FE20E4" w:rsidRDefault="00FE20E4" w:rsidP="00FE20E4">
      <w:pPr>
        <w:pStyle w:val="NoSpacing"/>
        <w:tabs>
          <w:tab w:val="left" w:pos="993"/>
          <w:tab w:val="left" w:pos="1276"/>
        </w:tabs>
        <w:ind w:left="993"/>
        <w:rPr>
          <w:rFonts w:ascii="Garamond" w:hAnsi="Garamond"/>
          <w:color w:val="000000" w:themeColor="text1"/>
        </w:rPr>
      </w:pPr>
    </w:p>
    <w:p w14:paraId="68EB1080" w14:textId="77777777" w:rsidR="00FE20E4" w:rsidRDefault="00FE20E4" w:rsidP="00FE20E4">
      <w:pPr>
        <w:pStyle w:val="NoSpacing"/>
        <w:tabs>
          <w:tab w:val="left" w:pos="993"/>
          <w:tab w:val="left" w:pos="1276"/>
        </w:tabs>
        <w:ind w:left="993"/>
        <w:rPr>
          <w:rFonts w:ascii="Garamond" w:hAnsi="Garamond"/>
          <w:color w:val="000000" w:themeColor="text1"/>
        </w:rPr>
      </w:pPr>
    </w:p>
    <w:p w14:paraId="224F12C1" w14:textId="562BC9D7" w:rsidR="00FE20E4" w:rsidRPr="00382F9C" w:rsidRDefault="00FE20E4" w:rsidP="00FE20E4">
      <w:pPr>
        <w:pStyle w:val="NoSpacing"/>
        <w:numPr>
          <w:ilvl w:val="0"/>
          <w:numId w:val="37"/>
        </w:numPr>
        <w:tabs>
          <w:tab w:val="left" w:pos="993"/>
          <w:tab w:val="left" w:pos="1276"/>
        </w:tabs>
        <w:ind w:left="567" w:firstLine="426"/>
        <w:rPr>
          <w:rFonts w:ascii="Garamond" w:hAnsi="Garamond"/>
          <w:color w:val="000000" w:themeColor="text1"/>
        </w:rPr>
      </w:pPr>
      <w:r w:rsidRPr="00382F9C">
        <w:rPr>
          <w:rFonts w:ascii="Garamond" w:hAnsi="Garamond"/>
          <w:color w:val="000000" w:themeColor="text1"/>
        </w:rPr>
        <w:t xml:space="preserve">the candidate’s previous experience, theological studies and practical training; </w:t>
      </w:r>
    </w:p>
    <w:p w14:paraId="4E8F3042" w14:textId="77777777" w:rsidR="00FE20E4" w:rsidRPr="00382F9C" w:rsidRDefault="00FE20E4" w:rsidP="00FE20E4">
      <w:pPr>
        <w:pStyle w:val="NoSpacing"/>
        <w:numPr>
          <w:ilvl w:val="0"/>
          <w:numId w:val="37"/>
        </w:numPr>
        <w:tabs>
          <w:tab w:val="left" w:pos="993"/>
          <w:tab w:val="left" w:pos="1276"/>
        </w:tabs>
        <w:ind w:left="567" w:firstLine="426"/>
        <w:rPr>
          <w:rFonts w:ascii="Garamond" w:hAnsi="Garamond"/>
          <w:color w:val="000000" w:themeColor="text1"/>
        </w:rPr>
      </w:pPr>
      <w:r w:rsidRPr="00382F9C">
        <w:rPr>
          <w:rFonts w:ascii="Garamond" w:hAnsi="Garamond"/>
          <w:color w:val="000000" w:themeColor="text1"/>
        </w:rPr>
        <w:t>personal attributes.</w:t>
      </w:r>
    </w:p>
    <w:p w14:paraId="663B2C04" w14:textId="77777777" w:rsidR="00FE20E4" w:rsidRPr="00A97483" w:rsidRDefault="00FE20E4" w:rsidP="00FE20E4">
      <w:pPr>
        <w:ind w:left="360"/>
        <w:rPr>
          <w:rFonts w:ascii="Garamond" w:hAnsi="Garamond"/>
          <w:color w:val="000000" w:themeColor="text1"/>
          <w:sz w:val="16"/>
          <w:szCs w:val="16"/>
        </w:rPr>
      </w:pPr>
    </w:p>
    <w:p w14:paraId="07147FB5" w14:textId="77777777" w:rsidR="00FE20E4" w:rsidRDefault="00FE20E4" w:rsidP="00FE20E4">
      <w:pPr>
        <w:pStyle w:val="ListParagraph"/>
        <w:numPr>
          <w:ilvl w:val="0"/>
          <w:numId w:val="35"/>
        </w:numPr>
        <w:tabs>
          <w:tab w:val="left" w:pos="993"/>
        </w:tabs>
        <w:ind w:hanging="11"/>
        <w:rPr>
          <w:rFonts w:ascii="Garamond" w:hAnsi="Garamond"/>
          <w:color w:val="000000" w:themeColor="text1"/>
          <w:sz w:val="24"/>
          <w:szCs w:val="24"/>
        </w:rPr>
      </w:pPr>
      <w:r w:rsidRPr="00CA6055">
        <w:rPr>
          <w:rFonts w:ascii="Garamond" w:hAnsi="Garamond"/>
          <w:color w:val="000000" w:themeColor="text1"/>
          <w:sz w:val="24"/>
          <w:szCs w:val="24"/>
        </w:rPr>
        <w:t xml:space="preserve">in the light of such assessment specify what training is to be done by the candidate and when. </w:t>
      </w:r>
      <w:r>
        <w:rPr>
          <w:rFonts w:ascii="Garamond" w:hAnsi="Garamond"/>
          <w:color w:val="000000" w:themeColor="text1"/>
          <w:sz w:val="24"/>
          <w:szCs w:val="24"/>
        </w:rPr>
        <w:t xml:space="preserve">  </w:t>
      </w:r>
    </w:p>
    <w:p w14:paraId="3873E599" w14:textId="77777777" w:rsidR="00FE20E4" w:rsidRDefault="00FE20E4" w:rsidP="00FE20E4">
      <w:pPr>
        <w:pStyle w:val="ListParagraph"/>
        <w:tabs>
          <w:tab w:val="left" w:pos="993"/>
        </w:tabs>
        <w:rPr>
          <w:rFonts w:ascii="Garamond" w:hAnsi="Garamond"/>
          <w:color w:val="000000" w:themeColor="text1"/>
          <w:sz w:val="24"/>
          <w:szCs w:val="24"/>
        </w:rPr>
      </w:pPr>
      <w:r>
        <w:rPr>
          <w:rFonts w:ascii="Garamond" w:hAnsi="Garamond"/>
          <w:color w:val="000000" w:themeColor="text1"/>
          <w:sz w:val="24"/>
          <w:szCs w:val="24"/>
        </w:rPr>
        <w:t xml:space="preserve">     </w:t>
      </w:r>
      <w:r w:rsidRPr="00CA6055">
        <w:rPr>
          <w:rFonts w:ascii="Garamond" w:hAnsi="Garamond"/>
          <w:color w:val="000000" w:themeColor="text1"/>
          <w:sz w:val="24"/>
          <w:szCs w:val="24"/>
        </w:rPr>
        <w:t xml:space="preserve">The specification of training shall be included in the candidate’s volunteer agreement upon </w:t>
      </w:r>
    </w:p>
    <w:p w14:paraId="513BE3D1" w14:textId="77777777" w:rsidR="00FE20E4" w:rsidRPr="00CA6055" w:rsidRDefault="00FE20E4" w:rsidP="00FE20E4">
      <w:pPr>
        <w:pStyle w:val="ListParagraph"/>
        <w:tabs>
          <w:tab w:val="left" w:pos="720"/>
          <w:tab w:val="left" w:pos="993"/>
        </w:tabs>
        <w:rPr>
          <w:rFonts w:ascii="Garamond" w:hAnsi="Garamond"/>
          <w:color w:val="000000" w:themeColor="text1"/>
          <w:sz w:val="24"/>
          <w:szCs w:val="24"/>
        </w:rPr>
      </w:pPr>
      <w:r>
        <w:rPr>
          <w:rFonts w:ascii="Garamond" w:hAnsi="Garamond"/>
          <w:color w:val="000000" w:themeColor="text1"/>
          <w:sz w:val="24"/>
          <w:szCs w:val="24"/>
        </w:rPr>
        <w:t xml:space="preserve">      </w:t>
      </w:r>
      <w:r w:rsidRPr="00CA6055">
        <w:rPr>
          <w:rFonts w:ascii="Garamond" w:hAnsi="Garamond"/>
          <w:color w:val="000000" w:themeColor="text1"/>
          <w:sz w:val="24"/>
          <w:szCs w:val="24"/>
        </w:rPr>
        <w:t xml:space="preserve">appointment as LCL. </w:t>
      </w:r>
    </w:p>
    <w:p w14:paraId="019F9C7A" w14:textId="77777777" w:rsidR="00FE20E4" w:rsidRPr="00382F9C" w:rsidRDefault="00FE20E4" w:rsidP="00FE20E4">
      <w:pPr>
        <w:rPr>
          <w:rFonts w:ascii="Garamond" w:hAnsi="Garamond"/>
          <w:bCs/>
          <w:color w:val="000000" w:themeColor="text1"/>
          <w:sz w:val="24"/>
          <w:szCs w:val="24"/>
        </w:rPr>
      </w:pPr>
    </w:p>
    <w:p w14:paraId="634295BD" w14:textId="77777777" w:rsidR="00FE20E4" w:rsidRPr="00382F9C" w:rsidRDefault="00FE20E4" w:rsidP="00FE20E4">
      <w:pPr>
        <w:ind w:left="284"/>
        <w:rPr>
          <w:rFonts w:ascii="Garamond" w:hAnsi="Garamond"/>
          <w:b/>
          <w:bCs/>
          <w:color w:val="000000" w:themeColor="text1"/>
          <w:sz w:val="24"/>
          <w:szCs w:val="24"/>
        </w:rPr>
      </w:pPr>
      <w:r w:rsidRPr="00382F9C">
        <w:rPr>
          <w:rFonts w:ascii="Garamond" w:hAnsi="Garamond"/>
          <w:b/>
          <w:bCs/>
          <w:color w:val="000000" w:themeColor="text1"/>
          <w:sz w:val="24"/>
          <w:szCs w:val="24"/>
        </w:rPr>
        <w:t>5.2 Criteria</w:t>
      </w:r>
    </w:p>
    <w:p w14:paraId="0C774DF4" w14:textId="77777777" w:rsidR="00FE20E4" w:rsidRPr="00A97483" w:rsidRDefault="00FE20E4" w:rsidP="00FE20E4">
      <w:pPr>
        <w:ind w:left="284"/>
        <w:rPr>
          <w:rFonts w:ascii="Garamond" w:hAnsi="Garamond"/>
          <w:b/>
          <w:bCs/>
          <w:color w:val="000000" w:themeColor="text1"/>
          <w:sz w:val="10"/>
          <w:szCs w:val="10"/>
        </w:rPr>
      </w:pPr>
    </w:p>
    <w:p w14:paraId="57F643DC"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The assessment of training needs and specification of training will seek to ensure that the following criteria are satisfied in relation to every candidate, namely that the candidate</w:t>
      </w:r>
    </w:p>
    <w:p w14:paraId="1D962DEF" w14:textId="77777777" w:rsidR="00FE20E4" w:rsidRPr="00382F9C" w:rsidRDefault="00FE20E4" w:rsidP="00FE20E4">
      <w:pPr>
        <w:spacing w:line="276" w:lineRule="auto"/>
        <w:ind w:left="709"/>
        <w:rPr>
          <w:rFonts w:ascii="Garamond" w:hAnsi="Garamond"/>
          <w:color w:val="000000" w:themeColor="text1"/>
          <w:sz w:val="24"/>
          <w:szCs w:val="24"/>
        </w:rPr>
      </w:pPr>
      <w:r w:rsidRPr="00382F9C">
        <w:rPr>
          <w:rFonts w:ascii="Garamond" w:hAnsi="Garamond"/>
          <w:color w:val="000000" w:themeColor="text1"/>
          <w:sz w:val="24"/>
          <w:szCs w:val="24"/>
        </w:rPr>
        <w:t>a) has or will be able to develop an adequate understanding of the ethos and traditions of the United Reformed Church;</w:t>
      </w:r>
    </w:p>
    <w:p w14:paraId="256CE997"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b) has carried out, or will prior to appointment or during the term of the appointment be able to carry out, the theological studies (if any) which are in the opinion of the TDO appropriate to the candidate’s specific role as LCL including the content, use and interpretation of the scriptures of the Old and New Testaments and Christian doctrine;</w:t>
      </w:r>
    </w:p>
    <w:p w14:paraId="5E4A0F6F" w14:textId="77777777" w:rsidR="00FE20E4" w:rsidRPr="00AC29BB" w:rsidRDefault="00FE20E4" w:rsidP="00FE20E4">
      <w:pPr>
        <w:ind w:left="709"/>
        <w:rPr>
          <w:rFonts w:ascii="Garamond" w:hAnsi="Garamond"/>
          <w:color w:val="000000" w:themeColor="text1"/>
          <w:sz w:val="6"/>
          <w:szCs w:val="6"/>
        </w:rPr>
      </w:pPr>
    </w:p>
    <w:p w14:paraId="5A3EFD66"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c) has undertaken or is willing during the period of his or her appointment to undertake eldership (and other practical) training appropriate to the candidate’s specific role as LCL;</w:t>
      </w:r>
    </w:p>
    <w:p w14:paraId="3D8C175C" w14:textId="77777777" w:rsidR="00FE20E4" w:rsidRPr="00AC29BB" w:rsidRDefault="00FE20E4" w:rsidP="00FE20E4">
      <w:pPr>
        <w:ind w:left="709"/>
        <w:rPr>
          <w:rFonts w:ascii="Garamond" w:hAnsi="Garamond"/>
          <w:color w:val="000000" w:themeColor="text1"/>
          <w:sz w:val="6"/>
          <w:szCs w:val="6"/>
        </w:rPr>
      </w:pPr>
    </w:p>
    <w:p w14:paraId="4268EE14"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d) has adequate self-understanding;</w:t>
      </w:r>
    </w:p>
    <w:p w14:paraId="4E823DF2" w14:textId="77777777" w:rsidR="00FE20E4" w:rsidRPr="00AC29BB" w:rsidRDefault="00FE20E4" w:rsidP="00FE20E4">
      <w:pPr>
        <w:ind w:left="709"/>
        <w:rPr>
          <w:rFonts w:ascii="Garamond" w:hAnsi="Garamond"/>
          <w:color w:val="000000" w:themeColor="text1"/>
          <w:sz w:val="6"/>
          <w:szCs w:val="6"/>
        </w:rPr>
      </w:pPr>
    </w:p>
    <w:p w14:paraId="758F4E18"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e) receives any further training appropriate to the candidate’s specific post;</w:t>
      </w:r>
    </w:p>
    <w:p w14:paraId="15B3DF1D" w14:textId="77777777" w:rsidR="00FE20E4" w:rsidRPr="00AC29BB" w:rsidRDefault="00FE20E4" w:rsidP="00FE20E4">
      <w:pPr>
        <w:ind w:left="709"/>
        <w:rPr>
          <w:rFonts w:ascii="Garamond" w:hAnsi="Garamond"/>
          <w:color w:val="000000" w:themeColor="text1"/>
          <w:sz w:val="6"/>
          <w:szCs w:val="6"/>
        </w:rPr>
      </w:pPr>
    </w:p>
    <w:p w14:paraId="308320B2"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f) receives the same training in safeguarding children and adults at risk as a Minister of Word and sacraments serving in Southern Synod;</w:t>
      </w:r>
    </w:p>
    <w:p w14:paraId="318A193E" w14:textId="77777777" w:rsidR="00FE20E4" w:rsidRPr="00AC29BB" w:rsidRDefault="00FE20E4" w:rsidP="00FE20E4">
      <w:pPr>
        <w:ind w:left="709"/>
        <w:rPr>
          <w:rFonts w:ascii="Garamond" w:hAnsi="Garamond"/>
          <w:color w:val="000000" w:themeColor="text1"/>
          <w:sz w:val="6"/>
          <w:szCs w:val="6"/>
        </w:rPr>
      </w:pPr>
    </w:p>
    <w:p w14:paraId="19F72B6E"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g) receives the same training in safer sacred space boundary training as a Minister of Word and sacraments serving in Southern Synod;</w:t>
      </w:r>
    </w:p>
    <w:p w14:paraId="3A49CE83" w14:textId="77777777" w:rsidR="00FE20E4" w:rsidRPr="00AC29BB" w:rsidRDefault="00FE20E4" w:rsidP="00FE20E4">
      <w:pPr>
        <w:ind w:left="709"/>
        <w:rPr>
          <w:rFonts w:ascii="Garamond" w:hAnsi="Garamond"/>
          <w:color w:val="000000" w:themeColor="text1"/>
          <w:sz w:val="6"/>
          <w:szCs w:val="6"/>
        </w:rPr>
      </w:pPr>
    </w:p>
    <w:p w14:paraId="3C84503B"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h) recognizes the importance of ongoing education and learning.</w:t>
      </w:r>
    </w:p>
    <w:p w14:paraId="3B06BCB4" w14:textId="77777777" w:rsidR="00FE20E4" w:rsidRPr="00382F9C" w:rsidRDefault="00FE20E4" w:rsidP="00FE20E4">
      <w:pPr>
        <w:ind w:left="284"/>
        <w:rPr>
          <w:rFonts w:ascii="Garamond" w:hAnsi="Garamond"/>
          <w:color w:val="000000" w:themeColor="text1"/>
          <w:sz w:val="24"/>
          <w:szCs w:val="24"/>
        </w:rPr>
      </w:pPr>
    </w:p>
    <w:p w14:paraId="0C8213FE" w14:textId="77777777" w:rsidR="00FE20E4" w:rsidRDefault="00FE20E4" w:rsidP="00FE20E4">
      <w:pPr>
        <w:pStyle w:val="NoSpacing"/>
        <w:ind w:left="567" w:hanging="283"/>
        <w:rPr>
          <w:rFonts w:ascii="Garamond" w:hAnsi="Garamond"/>
          <w:color w:val="000000" w:themeColor="text1"/>
        </w:rPr>
      </w:pPr>
      <w:r w:rsidRPr="00382F9C">
        <w:rPr>
          <w:rFonts w:ascii="Garamond" w:hAnsi="Garamond"/>
          <w:color w:val="000000" w:themeColor="text1"/>
        </w:rPr>
        <w:t xml:space="preserve">5.3 The TDO shall have discretion to allow minor departures from such provisions (e.g. by allowing </w:t>
      </w:r>
      <w:r>
        <w:rPr>
          <w:rFonts w:ascii="Garamond" w:hAnsi="Garamond"/>
          <w:color w:val="000000" w:themeColor="text1"/>
        </w:rPr>
        <w:t xml:space="preserve">   </w:t>
      </w:r>
    </w:p>
    <w:p w14:paraId="7545BF80" w14:textId="77777777" w:rsidR="00FE20E4" w:rsidRDefault="00FE20E4" w:rsidP="00FE20E4">
      <w:pPr>
        <w:pStyle w:val="NoSpacing"/>
        <w:ind w:left="567" w:hanging="283"/>
        <w:rPr>
          <w:rFonts w:ascii="Garamond" w:hAnsi="Garamond"/>
          <w:color w:val="000000" w:themeColor="text1"/>
        </w:rPr>
      </w:pPr>
      <w:r>
        <w:rPr>
          <w:rFonts w:ascii="Garamond" w:hAnsi="Garamond"/>
          <w:color w:val="000000" w:themeColor="text1"/>
        </w:rPr>
        <w:t xml:space="preserve">      </w:t>
      </w:r>
      <w:r w:rsidRPr="00382F9C">
        <w:rPr>
          <w:rFonts w:ascii="Garamond" w:hAnsi="Garamond"/>
          <w:color w:val="000000" w:themeColor="text1"/>
        </w:rPr>
        <w:t xml:space="preserve">longer for completion of training). However, it is envisaged that all new LCLs will complete the </w:t>
      </w:r>
    </w:p>
    <w:p w14:paraId="0FD0959A" w14:textId="77777777" w:rsidR="00FE20E4" w:rsidRPr="00382F9C" w:rsidRDefault="00FE20E4" w:rsidP="00FE20E4">
      <w:pPr>
        <w:pStyle w:val="NoSpacing"/>
        <w:ind w:left="567" w:hanging="283"/>
        <w:rPr>
          <w:rFonts w:ascii="Garamond" w:hAnsi="Garamond"/>
          <w:color w:val="000000" w:themeColor="text1"/>
        </w:rPr>
      </w:pPr>
      <w:r>
        <w:rPr>
          <w:rFonts w:ascii="Garamond" w:hAnsi="Garamond"/>
          <w:color w:val="000000" w:themeColor="text1"/>
        </w:rPr>
        <w:t xml:space="preserve">      </w:t>
      </w:r>
      <w:r w:rsidRPr="00382F9C">
        <w:rPr>
          <w:rFonts w:ascii="Garamond" w:hAnsi="Garamond"/>
          <w:color w:val="000000" w:themeColor="text1"/>
        </w:rPr>
        <w:t>CPAS course “Growing Leaders” which will form part of the URC’s Stepwise programme.</w:t>
      </w:r>
    </w:p>
    <w:p w14:paraId="5007F169" w14:textId="77777777" w:rsidR="00FE20E4" w:rsidRPr="00382F9C" w:rsidRDefault="00FE20E4" w:rsidP="00FE20E4">
      <w:pPr>
        <w:pStyle w:val="NoSpacing"/>
        <w:ind w:left="284"/>
        <w:rPr>
          <w:rFonts w:ascii="Garamond" w:hAnsi="Garamond"/>
          <w:color w:val="000000" w:themeColor="text1"/>
        </w:rPr>
      </w:pPr>
    </w:p>
    <w:p w14:paraId="5BC53963" w14:textId="77777777" w:rsidR="00FE20E4"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5.4 The pastoral advisor who supports the LCL may wish to draw up an Action Plan to support his or </w:t>
      </w:r>
    </w:p>
    <w:p w14:paraId="3837688D" w14:textId="77777777" w:rsidR="00FE20E4" w:rsidRPr="00382F9C" w:rsidRDefault="00FE20E4" w:rsidP="00FE20E4">
      <w:pPr>
        <w:ind w:left="284"/>
        <w:rPr>
          <w:rFonts w:ascii="Garamond" w:hAnsi="Garamond"/>
          <w:b/>
          <w:bCs/>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her learning development</w:t>
      </w:r>
      <w:r w:rsidRPr="00382F9C">
        <w:rPr>
          <w:rFonts w:ascii="Garamond" w:hAnsi="Garamond"/>
          <w:b/>
          <w:bCs/>
          <w:color w:val="000000" w:themeColor="text1"/>
          <w:sz w:val="24"/>
          <w:szCs w:val="24"/>
        </w:rPr>
        <w:t xml:space="preserve">. </w:t>
      </w:r>
    </w:p>
    <w:p w14:paraId="40B2BE0B" w14:textId="77777777" w:rsidR="00FE20E4" w:rsidRPr="00382F9C" w:rsidRDefault="00FE20E4" w:rsidP="00FE20E4">
      <w:pPr>
        <w:ind w:left="284"/>
        <w:rPr>
          <w:rFonts w:ascii="Garamond" w:hAnsi="Garamond"/>
          <w:b/>
          <w:bCs/>
          <w:color w:val="000000" w:themeColor="text1"/>
          <w:sz w:val="24"/>
          <w:szCs w:val="24"/>
        </w:rPr>
      </w:pPr>
    </w:p>
    <w:p w14:paraId="24317727" w14:textId="77777777" w:rsidR="00FE20E4" w:rsidRPr="00382F9C" w:rsidRDefault="00FE20E4" w:rsidP="00FE20E4">
      <w:pPr>
        <w:ind w:left="284"/>
        <w:rPr>
          <w:rFonts w:ascii="Garamond" w:hAnsi="Garamond"/>
          <w:b/>
          <w:bCs/>
          <w:color w:val="000000" w:themeColor="text1"/>
          <w:sz w:val="24"/>
          <w:szCs w:val="24"/>
        </w:rPr>
      </w:pPr>
      <w:r w:rsidRPr="00382F9C">
        <w:rPr>
          <w:rFonts w:ascii="Garamond" w:hAnsi="Garamond"/>
          <w:b/>
          <w:bCs/>
          <w:color w:val="000000" w:themeColor="text1"/>
          <w:sz w:val="24"/>
          <w:szCs w:val="24"/>
        </w:rPr>
        <w:t>5.5 Training costs</w:t>
      </w:r>
    </w:p>
    <w:p w14:paraId="18B4CDC4" w14:textId="77777777" w:rsidR="00FE20E4" w:rsidRPr="00CA6055" w:rsidRDefault="00FE20E4" w:rsidP="00FE20E4">
      <w:pPr>
        <w:ind w:left="284"/>
        <w:rPr>
          <w:rFonts w:ascii="Garamond" w:hAnsi="Garamond"/>
          <w:b/>
          <w:bCs/>
          <w:color w:val="000000" w:themeColor="text1"/>
          <w:sz w:val="10"/>
          <w:szCs w:val="10"/>
        </w:rPr>
      </w:pPr>
    </w:p>
    <w:p w14:paraId="6B468D53" w14:textId="77777777" w:rsidR="00FE20E4" w:rsidRPr="00382F9C" w:rsidRDefault="00FE20E4" w:rsidP="00FE20E4">
      <w:pPr>
        <w:ind w:left="709"/>
        <w:rPr>
          <w:rFonts w:ascii="Garamond" w:hAnsi="Garamond"/>
          <w:color w:val="000000" w:themeColor="text1"/>
          <w:sz w:val="24"/>
          <w:szCs w:val="24"/>
        </w:rPr>
      </w:pPr>
      <w:r w:rsidRPr="00382F9C">
        <w:rPr>
          <w:rFonts w:ascii="Garamond" w:hAnsi="Garamond"/>
          <w:color w:val="000000" w:themeColor="text1"/>
          <w:sz w:val="24"/>
          <w:szCs w:val="24"/>
        </w:rPr>
        <w:t xml:space="preserve">5.5.1 Travelling costs incurred by </w:t>
      </w:r>
      <w:proofErr w:type="gramStart"/>
      <w:r w:rsidRPr="00382F9C">
        <w:rPr>
          <w:rFonts w:ascii="Garamond" w:hAnsi="Garamond"/>
          <w:color w:val="000000" w:themeColor="text1"/>
          <w:sz w:val="24"/>
          <w:szCs w:val="24"/>
        </w:rPr>
        <w:t>a</w:t>
      </w:r>
      <w:proofErr w:type="gramEnd"/>
      <w:r w:rsidRPr="00382F9C">
        <w:rPr>
          <w:rFonts w:ascii="Garamond" w:hAnsi="Garamond"/>
          <w:color w:val="000000" w:themeColor="text1"/>
          <w:sz w:val="24"/>
          <w:szCs w:val="24"/>
        </w:rPr>
        <w:t xml:space="preserve"> LCL in attending training carried out in accordance with this Policy shall be reimbursed in the same manner as these would be reimbursed to ministers attending approved training courses. (i.e. claim using appropriate form).</w:t>
      </w:r>
    </w:p>
    <w:p w14:paraId="0CA8A10B" w14:textId="77777777" w:rsidR="00FE20E4" w:rsidRPr="00CA6055" w:rsidRDefault="00FE20E4" w:rsidP="00FE20E4">
      <w:pPr>
        <w:ind w:left="709"/>
        <w:rPr>
          <w:rFonts w:ascii="Garamond" w:hAnsi="Garamond"/>
          <w:b/>
          <w:bCs/>
          <w:color w:val="000000" w:themeColor="text1"/>
          <w:sz w:val="10"/>
          <w:szCs w:val="10"/>
        </w:rPr>
      </w:pPr>
    </w:p>
    <w:p w14:paraId="3C36C816" w14:textId="77777777" w:rsidR="00FE20E4" w:rsidRPr="00382F9C" w:rsidRDefault="00FE20E4" w:rsidP="00FE20E4">
      <w:pPr>
        <w:ind w:left="709"/>
        <w:rPr>
          <w:rFonts w:ascii="Garamond" w:hAnsi="Garamond"/>
          <w:strike/>
          <w:color w:val="000000" w:themeColor="text1"/>
          <w:sz w:val="24"/>
          <w:szCs w:val="24"/>
        </w:rPr>
      </w:pPr>
      <w:r w:rsidRPr="00382F9C">
        <w:rPr>
          <w:rFonts w:ascii="Garamond" w:hAnsi="Garamond"/>
          <w:color w:val="000000" w:themeColor="text1"/>
          <w:sz w:val="24"/>
          <w:szCs w:val="24"/>
        </w:rPr>
        <w:t xml:space="preserve">5.5.2 Where the LCL arranges (through or with the approval of the TDO) specialised training appropriate to the specific post, the pastorate may be asked to contribute to the cost of such training. </w:t>
      </w:r>
    </w:p>
    <w:p w14:paraId="1CA6CA76" w14:textId="77777777" w:rsidR="00FE20E4" w:rsidRPr="00382F9C" w:rsidRDefault="00FE20E4" w:rsidP="00FE20E4">
      <w:pPr>
        <w:rPr>
          <w:rFonts w:ascii="Garamond" w:hAnsi="Garamond"/>
          <w:b/>
          <w:bCs/>
          <w:color w:val="000000" w:themeColor="text1"/>
          <w:sz w:val="24"/>
          <w:szCs w:val="24"/>
        </w:rPr>
      </w:pPr>
    </w:p>
    <w:p w14:paraId="45B1DBDF" w14:textId="77777777" w:rsidR="00FE20E4"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6. Guidance for Volunteer Agreements and Job description</w:t>
      </w:r>
    </w:p>
    <w:p w14:paraId="534CCD08" w14:textId="77777777" w:rsidR="00FE20E4" w:rsidRPr="00CA6055" w:rsidRDefault="00FE20E4" w:rsidP="00FE20E4">
      <w:pPr>
        <w:pStyle w:val="NoSpacing"/>
        <w:rPr>
          <w:rFonts w:ascii="Garamond" w:hAnsi="Garamond"/>
          <w:sz w:val="10"/>
          <w:szCs w:val="10"/>
        </w:rPr>
      </w:pPr>
    </w:p>
    <w:p w14:paraId="44628FA3"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6.1 The job description must be written in consultation with the Elders and normally with the nominated LCL.  They need to be realistic and </w:t>
      </w:r>
      <w:proofErr w:type="gramStart"/>
      <w:r w:rsidRPr="00382F9C">
        <w:rPr>
          <w:rFonts w:ascii="Garamond" w:hAnsi="Garamond"/>
          <w:color w:val="000000" w:themeColor="text1"/>
          <w:sz w:val="24"/>
          <w:szCs w:val="24"/>
        </w:rPr>
        <w:t>detailed</w:t>
      </w:r>
      <w:proofErr w:type="gramEnd"/>
      <w:r w:rsidRPr="00382F9C">
        <w:rPr>
          <w:rFonts w:ascii="Garamond" w:hAnsi="Garamond"/>
          <w:color w:val="000000" w:themeColor="text1"/>
          <w:sz w:val="24"/>
          <w:szCs w:val="24"/>
        </w:rPr>
        <w:t xml:space="preserve"> so they can be clearly reviewed. These are then incorporated into the Volunteer agreement.</w:t>
      </w:r>
    </w:p>
    <w:p w14:paraId="142D30FE" w14:textId="77777777" w:rsidR="00FE20E4" w:rsidRPr="00382F9C" w:rsidRDefault="00FE20E4" w:rsidP="00FE20E4">
      <w:pPr>
        <w:ind w:left="284"/>
        <w:rPr>
          <w:rFonts w:ascii="Garamond" w:hAnsi="Garamond"/>
          <w:color w:val="000000" w:themeColor="text1"/>
          <w:sz w:val="24"/>
          <w:szCs w:val="24"/>
        </w:rPr>
      </w:pPr>
    </w:p>
    <w:p w14:paraId="2BB50E89" w14:textId="77777777" w:rsidR="00FE20E4" w:rsidRDefault="00FE20E4" w:rsidP="00FE20E4">
      <w:pPr>
        <w:ind w:left="284"/>
        <w:rPr>
          <w:rFonts w:ascii="Garamond" w:hAnsi="Garamond"/>
          <w:i/>
          <w:iCs/>
          <w:color w:val="000000" w:themeColor="text1"/>
          <w:sz w:val="24"/>
          <w:szCs w:val="24"/>
        </w:rPr>
      </w:pPr>
      <w:r w:rsidRPr="00382F9C">
        <w:rPr>
          <w:rFonts w:ascii="Garamond" w:hAnsi="Garamond"/>
          <w:color w:val="000000" w:themeColor="text1"/>
          <w:sz w:val="24"/>
          <w:szCs w:val="24"/>
        </w:rPr>
        <w:t xml:space="preserve">6.2 Before the local church seeks </w:t>
      </w:r>
      <w:proofErr w:type="gramStart"/>
      <w:r w:rsidRPr="00382F9C">
        <w:rPr>
          <w:rFonts w:ascii="Garamond" w:hAnsi="Garamond"/>
          <w:color w:val="000000" w:themeColor="text1"/>
          <w:sz w:val="24"/>
          <w:szCs w:val="24"/>
        </w:rPr>
        <w:t>a</w:t>
      </w:r>
      <w:proofErr w:type="gramEnd"/>
      <w:r w:rsidRPr="00382F9C">
        <w:rPr>
          <w:rFonts w:ascii="Garamond" w:hAnsi="Garamond"/>
          <w:color w:val="000000" w:themeColor="text1"/>
          <w:sz w:val="24"/>
          <w:szCs w:val="24"/>
        </w:rPr>
        <w:t xml:space="preserve"> LCL it is recommended that it looks at what the role of the LCL would be in their specific area. The church must ensure that the candidate fits the role </w:t>
      </w:r>
      <w:r w:rsidRPr="00382F9C">
        <w:rPr>
          <w:rFonts w:ascii="Garamond" w:hAnsi="Garamond"/>
          <w:i/>
          <w:iCs/>
          <w:color w:val="000000" w:themeColor="text1"/>
          <w:sz w:val="24"/>
          <w:szCs w:val="24"/>
        </w:rPr>
        <w:t xml:space="preserve">required by the </w:t>
      </w:r>
    </w:p>
    <w:p w14:paraId="582E5898" w14:textId="77777777" w:rsidR="00FE20E4" w:rsidRDefault="00FE20E4" w:rsidP="00FE20E4">
      <w:pPr>
        <w:ind w:left="284"/>
        <w:rPr>
          <w:rFonts w:ascii="Garamond" w:hAnsi="Garamond"/>
          <w:i/>
          <w:iCs/>
          <w:color w:val="000000" w:themeColor="text1"/>
          <w:sz w:val="24"/>
          <w:szCs w:val="24"/>
        </w:rPr>
      </w:pPr>
    </w:p>
    <w:p w14:paraId="5E2D3001" w14:textId="77777777" w:rsidR="00FE20E4" w:rsidRDefault="00FE20E4" w:rsidP="00FE20E4">
      <w:pPr>
        <w:ind w:left="284"/>
        <w:rPr>
          <w:rFonts w:ascii="Garamond" w:hAnsi="Garamond"/>
          <w:i/>
          <w:iCs/>
          <w:color w:val="000000" w:themeColor="text1"/>
          <w:sz w:val="24"/>
          <w:szCs w:val="24"/>
        </w:rPr>
      </w:pPr>
    </w:p>
    <w:p w14:paraId="7E478390" w14:textId="77777777" w:rsidR="00FE20E4" w:rsidRDefault="00FE20E4" w:rsidP="00FE20E4">
      <w:pPr>
        <w:ind w:left="284"/>
        <w:rPr>
          <w:rFonts w:ascii="Garamond" w:hAnsi="Garamond"/>
          <w:i/>
          <w:iCs/>
          <w:color w:val="000000" w:themeColor="text1"/>
          <w:sz w:val="24"/>
          <w:szCs w:val="24"/>
        </w:rPr>
      </w:pPr>
    </w:p>
    <w:p w14:paraId="24BD2C68" w14:textId="069787F5" w:rsidR="00FE20E4" w:rsidRPr="00382F9C" w:rsidRDefault="00FE20E4" w:rsidP="00FE20E4">
      <w:pPr>
        <w:ind w:left="284"/>
        <w:rPr>
          <w:rFonts w:ascii="Garamond" w:hAnsi="Garamond"/>
          <w:color w:val="000000" w:themeColor="text1"/>
          <w:sz w:val="24"/>
          <w:szCs w:val="24"/>
        </w:rPr>
      </w:pPr>
      <w:proofErr w:type="gramStart"/>
      <w:r w:rsidRPr="00382F9C">
        <w:rPr>
          <w:rFonts w:ascii="Garamond" w:hAnsi="Garamond"/>
          <w:i/>
          <w:iCs/>
          <w:color w:val="000000" w:themeColor="text1"/>
          <w:sz w:val="24"/>
          <w:szCs w:val="24"/>
        </w:rPr>
        <w:t>church</w:t>
      </w:r>
      <w:r w:rsidRPr="00382F9C">
        <w:rPr>
          <w:rFonts w:ascii="Garamond" w:hAnsi="Garamond"/>
          <w:color w:val="000000" w:themeColor="text1"/>
          <w:sz w:val="24"/>
          <w:szCs w:val="24"/>
        </w:rPr>
        <w:t>,</w:t>
      </w:r>
      <w:proofErr w:type="gramEnd"/>
      <w:r w:rsidRPr="00382F9C">
        <w:rPr>
          <w:rFonts w:ascii="Garamond" w:hAnsi="Garamond"/>
          <w:color w:val="000000" w:themeColor="text1"/>
          <w:sz w:val="24"/>
          <w:szCs w:val="24"/>
        </w:rPr>
        <w:t xml:space="preserve"> not try to make a candidate do what the church would like but doesn’t suit the candidate. </w:t>
      </w:r>
      <w:proofErr w:type="gramStart"/>
      <w:r w:rsidRPr="00382F9C">
        <w:rPr>
          <w:rFonts w:ascii="Garamond" w:hAnsi="Garamond"/>
          <w:color w:val="000000" w:themeColor="text1"/>
          <w:sz w:val="24"/>
          <w:szCs w:val="24"/>
        </w:rPr>
        <w:t>A</w:t>
      </w:r>
      <w:proofErr w:type="gramEnd"/>
      <w:r w:rsidRPr="00382F9C">
        <w:rPr>
          <w:rFonts w:ascii="Garamond" w:hAnsi="Garamond"/>
          <w:color w:val="000000" w:themeColor="text1"/>
          <w:sz w:val="24"/>
          <w:szCs w:val="24"/>
        </w:rPr>
        <w:t xml:space="preserve"> LCL is not a person who can fill a gap; rather it is a vocational calling as in all ministry.  </w:t>
      </w:r>
    </w:p>
    <w:p w14:paraId="085D6B19" w14:textId="77777777" w:rsidR="00FE20E4" w:rsidRPr="00382F9C" w:rsidRDefault="00FE20E4" w:rsidP="00FE20E4">
      <w:pPr>
        <w:ind w:left="284"/>
        <w:rPr>
          <w:rFonts w:ascii="Garamond" w:hAnsi="Garamond"/>
          <w:color w:val="000000" w:themeColor="text1"/>
          <w:sz w:val="24"/>
          <w:szCs w:val="24"/>
        </w:rPr>
      </w:pPr>
    </w:p>
    <w:p w14:paraId="02E26558"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bCs/>
          <w:color w:val="000000" w:themeColor="text1"/>
          <w:sz w:val="24"/>
          <w:szCs w:val="24"/>
        </w:rPr>
        <w:t xml:space="preserve">6.3 </w:t>
      </w:r>
      <w:r w:rsidRPr="00382F9C">
        <w:rPr>
          <w:rFonts w:ascii="Garamond" w:hAnsi="Garamond"/>
          <w:b/>
          <w:bCs/>
          <w:color w:val="000000" w:themeColor="text1"/>
          <w:sz w:val="24"/>
          <w:szCs w:val="24"/>
        </w:rPr>
        <w:t xml:space="preserve">Volunteer Agreement recommendations.  </w:t>
      </w:r>
      <w:r w:rsidRPr="00382F9C">
        <w:rPr>
          <w:rFonts w:ascii="Garamond" w:hAnsi="Garamond"/>
          <w:color w:val="000000" w:themeColor="text1"/>
          <w:sz w:val="24"/>
          <w:szCs w:val="24"/>
        </w:rPr>
        <w:t xml:space="preserve">The Volunteer Agreement is an agreement between the church, the Synod and the LCL on the basis of the role of LCL in the local situation. </w:t>
      </w:r>
    </w:p>
    <w:p w14:paraId="42568A7B" w14:textId="77777777" w:rsidR="00FE20E4" w:rsidRPr="00A82ECD" w:rsidRDefault="00FE20E4" w:rsidP="00FE20E4">
      <w:pPr>
        <w:ind w:left="284"/>
        <w:rPr>
          <w:rFonts w:ascii="Garamond" w:hAnsi="Garamond"/>
          <w:color w:val="000000" w:themeColor="text1"/>
          <w:sz w:val="4"/>
          <w:szCs w:val="4"/>
        </w:rPr>
      </w:pPr>
    </w:p>
    <w:p w14:paraId="0D0B5C4B" w14:textId="77777777" w:rsidR="00FE20E4" w:rsidRPr="00A82ECD"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 xml:space="preserve">Lengths of posts are 3 years with the possibility of renewal every 3 years following LMMR review and in accordance with the LCL Volunteer Agreement. </w:t>
      </w:r>
    </w:p>
    <w:p w14:paraId="07E057EE"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 xml:space="preserve">Each LCL will be reviewed under the Southern Synod’s Local Mission and Ministry Review (LMMR) process with the local church. Part of the LMMR review will look at how the church finds the LCL role and achievements during the post. </w:t>
      </w:r>
    </w:p>
    <w:p w14:paraId="4499FF28"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The post should be commissioned by Southern Synod as the LCL will be working within the Synod as a representative of Southern Synod and the Synod Area. Churches are encouraged to ask The Synod Area Leader or a member of the pastoral committee to attend the commissioning.</w:t>
      </w:r>
    </w:p>
    <w:p w14:paraId="62DE7620"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 xml:space="preserve">Each LCL must be subject to a regular DBS check. The appointment of LCL to a local church is subject to a satisfactory DBS Enhanced Disclosure. If </w:t>
      </w:r>
      <w:proofErr w:type="gramStart"/>
      <w:r w:rsidRPr="00A82ECD">
        <w:rPr>
          <w:rFonts w:ascii="Garamond" w:hAnsi="Garamond"/>
          <w:color w:val="000000" w:themeColor="text1"/>
          <w:sz w:val="24"/>
          <w:szCs w:val="24"/>
        </w:rPr>
        <w:t>a</w:t>
      </w:r>
      <w:proofErr w:type="gramEnd"/>
      <w:r w:rsidRPr="00A82ECD">
        <w:rPr>
          <w:rFonts w:ascii="Garamond" w:hAnsi="Garamond"/>
          <w:color w:val="000000" w:themeColor="text1"/>
          <w:sz w:val="24"/>
          <w:szCs w:val="24"/>
        </w:rPr>
        <w:t xml:space="preserve"> LCL is in post longer than 5 years this will need to be repeated.</w:t>
      </w:r>
    </w:p>
    <w:p w14:paraId="0B66863D"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 xml:space="preserve">Appointment: this must be in line with the Synod Process for discerning the call of </w:t>
      </w:r>
      <w:proofErr w:type="gramStart"/>
      <w:r w:rsidRPr="00A82ECD">
        <w:rPr>
          <w:rFonts w:ascii="Garamond" w:hAnsi="Garamond"/>
          <w:color w:val="000000" w:themeColor="text1"/>
          <w:sz w:val="24"/>
          <w:szCs w:val="24"/>
        </w:rPr>
        <w:t>a</w:t>
      </w:r>
      <w:proofErr w:type="gramEnd"/>
      <w:r w:rsidRPr="00A82ECD">
        <w:rPr>
          <w:rFonts w:ascii="Garamond" w:hAnsi="Garamond"/>
          <w:color w:val="000000" w:themeColor="text1"/>
          <w:sz w:val="24"/>
          <w:szCs w:val="24"/>
        </w:rPr>
        <w:t xml:space="preserve"> LCL to a local church’.</w:t>
      </w:r>
    </w:p>
    <w:p w14:paraId="7738991D"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Specification of training: this must be attached/included, together with updated version of his or her profile, containing a schedule of training carried out during the term of such LCL’s appointment.</w:t>
      </w:r>
    </w:p>
    <w:p w14:paraId="5156EE43"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 xml:space="preserve">Supervision: Each LCL will be accountable to the ordained Minister with oversight of the congregation served by the LCL, who will act as his or her pastoral advisor. It is the responsibility of the Synod/United Area to ensure the Volunteer Agreement </w:t>
      </w:r>
      <w:proofErr w:type="gramStart"/>
      <w:r w:rsidRPr="00A82ECD">
        <w:rPr>
          <w:rFonts w:ascii="Garamond" w:hAnsi="Garamond"/>
          <w:color w:val="000000" w:themeColor="text1"/>
          <w:sz w:val="24"/>
          <w:szCs w:val="24"/>
        </w:rPr>
        <w:t>adequately reflect</w:t>
      </w:r>
      <w:proofErr w:type="gramEnd"/>
      <w:r w:rsidRPr="00A82ECD">
        <w:rPr>
          <w:rFonts w:ascii="Garamond" w:hAnsi="Garamond"/>
          <w:color w:val="000000" w:themeColor="text1"/>
          <w:sz w:val="24"/>
          <w:szCs w:val="24"/>
        </w:rPr>
        <w:t xml:space="preserve"> the expectations of the Synod/United Area, supervising minister and LCL as to the frequency and nature of the supervision.</w:t>
      </w:r>
    </w:p>
    <w:p w14:paraId="0EFF5C94"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 xml:space="preserve">Support: Each LCL will have an ordained Minister with appropriate experience as a pastoral advisor. It is the responsibility of each Synod Area to ensure that its SAPC appoints someone to each LCL in that Synod Area to reflect regularly on their ministry. It is suggested that this occurs 4 times a year. </w:t>
      </w:r>
    </w:p>
    <w:p w14:paraId="758F643E" w14:textId="77777777" w:rsidR="00FE20E4"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Reimbursement: The local church is responsible for the payment of suitable expenses such as petrol, stationery and telephone.</w:t>
      </w:r>
    </w:p>
    <w:p w14:paraId="19058D7F" w14:textId="77777777" w:rsidR="00FE20E4" w:rsidRPr="00A82ECD" w:rsidRDefault="00FE20E4" w:rsidP="00FE20E4">
      <w:pPr>
        <w:pStyle w:val="ListParagraph"/>
        <w:numPr>
          <w:ilvl w:val="0"/>
          <w:numId w:val="47"/>
        </w:numPr>
        <w:rPr>
          <w:rFonts w:ascii="Garamond" w:hAnsi="Garamond"/>
          <w:color w:val="000000" w:themeColor="text1"/>
          <w:sz w:val="24"/>
          <w:szCs w:val="24"/>
        </w:rPr>
      </w:pPr>
      <w:r w:rsidRPr="00A82ECD">
        <w:rPr>
          <w:rFonts w:ascii="Garamond" w:hAnsi="Garamond"/>
          <w:color w:val="000000" w:themeColor="text1"/>
          <w:sz w:val="24"/>
          <w:szCs w:val="24"/>
        </w:rPr>
        <w:t>Signed Volunteer agreements will be held by the</w:t>
      </w:r>
    </w:p>
    <w:p w14:paraId="0511F511" w14:textId="77777777" w:rsidR="00FE20E4" w:rsidRPr="00382F9C" w:rsidRDefault="00FE20E4" w:rsidP="00FE20E4">
      <w:pPr>
        <w:pStyle w:val="NoSpacing"/>
        <w:numPr>
          <w:ilvl w:val="0"/>
          <w:numId w:val="38"/>
        </w:numPr>
        <w:ind w:left="709" w:firstLine="425"/>
        <w:rPr>
          <w:rFonts w:ascii="Garamond" w:hAnsi="Garamond"/>
          <w:color w:val="000000" w:themeColor="text1"/>
        </w:rPr>
      </w:pPr>
      <w:r w:rsidRPr="00382F9C">
        <w:rPr>
          <w:rFonts w:ascii="Garamond" w:hAnsi="Garamond"/>
          <w:color w:val="000000" w:themeColor="text1"/>
        </w:rPr>
        <w:t>Synod Office in the LCL’s file</w:t>
      </w:r>
    </w:p>
    <w:p w14:paraId="1CF33BEF" w14:textId="77777777" w:rsidR="00FE20E4" w:rsidRPr="00382F9C" w:rsidRDefault="00FE20E4" w:rsidP="00FE20E4">
      <w:pPr>
        <w:pStyle w:val="NoSpacing"/>
        <w:numPr>
          <w:ilvl w:val="0"/>
          <w:numId w:val="38"/>
        </w:numPr>
        <w:ind w:left="709" w:firstLine="425"/>
        <w:rPr>
          <w:rFonts w:ascii="Garamond" w:hAnsi="Garamond"/>
          <w:color w:val="000000" w:themeColor="text1"/>
        </w:rPr>
      </w:pPr>
      <w:r w:rsidRPr="00382F9C">
        <w:rPr>
          <w:rFonts w:ascii="Garamond" w:hAnsi="Garamond"/>
          <w:color w:val="000000" w:themeColor="text1"/>
        </w:rPr>
        <w:t>LCL</w:t>
      </w:r>
    </w:p>
    <w:p w14:paraId="3A4F007D" w14:textId="77777777" w:rsidR="00FE20E4" w:rsidRPr="00382F9C" w:rsidRDefault="00FE20E4" w:rsidP="00FE20E4">
      <w:pPr>
        <w:pStyle w:val="NoSpacing"/>
        <w:numPr>
          <w:ilvl w:val="0"/>
          <w:numId w:val="38"/>
        </w:numPr>
        <w:ind w:left="709" w:firstLine="425"/>
        <w:rPr>
          <w:rFonts w:ascii="Garamond" w:hAnsi="Garamond"/>
          <w:color w:val="000000" w:themeColor="text1"/>
        </w:rPr>
      </w:pPr>
      <w:r w:rsidRPr="00382F9C">
        <w:rPr>
          <w:rFonts w:ascii="Garamond" w:hAnsi="Garamond"/>
          <w:color w:val="000000" w:themeColor="text1"/>
        </w:rPr>
        <w:t>local pastorate</w:t>
      </w:r>
    </w:p>
    <w:p w14:paraId="03D28BE3" w14:textId="77777777" w:rsidR="00FE20E4" w:rsidRPr="00382F9C" w:rsidRDefault="00FE20E4" w:rsidP="00FE20E4">
      <w:pPr>
        <w:pStyle w:val="NoSpacing"/>
        <w:ind w:left="284"/>
        <w:rPr>
          <w:rFonts w:ascii="Garamond" w:hAnsi="Garamond"/>
          <w:color w:val="000000" w:themeColor="text1"/>
        </w:rPr>
      </w:pPr>
    </w:p>
    <w:p w14:paraId="3F4D3A17" w14:textId="77777777" w:rsidR="00FE20E4" w:rsidRPr="00382F9C" w:rsidRDefault="00FE20E4" w:rsidP="00FE20E4">
      <w:pPr>
        <w:tabs>
          <w:tab w:val="left" w:pos="284"/>
        </w:tabs>
        <w:rPr>
          <w:rFonts w:ascii="Garamond" w:hAnsi="Garamond"/>
          <w:b/>
          <w:color w:val="000000" w:themeColor="text1"/>
          <w:sz w:val="24"/>
          <w:szCs w:val="24"/>
        </w:rPr>
      </w:pPr>
      <w:r>
        <w:rPr>
          <w:rFonts w:ascii="Garamond" w:hAnsi="Garamond"/>
          <w:b/>
          <w:bCs/>
          <w:color w:val="000000" w:themeColor="text1"/>
          <w:sz w:val="24"/>
          <w:szCs w:val="24"/>
        </w:rPr>
        <w:t xml:space="preserve">     </w:t>
      </w:r>
      <w:r w:rsidRPr="00382F9C">
        <w:rPr>
          <w:rFonts w:ascii="Garamond" w:hAnsi="Garamond"/>
          <w:b/>
          <w:bCs/>
          <w:color w:val="000000" w:themeColor="text1"/>
          <w:sz w:val="24"/>
          <w:szCs w:val="24"/>
        </w:rPr>
        <w:t xml:space="preserve">6.4 LCL’s Job description </w:t>
      </w:r>
    </w:p>
    <w:p w14:paraId="10BA47CB" w14:textId="77777777" w:rsidR="00FE20E4" w:rsidRDefault="00FE20E4" w:rsidP="00FE20E4">
      <w:pPr>
        <w:ind w:left="426"/>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6.4.1 There is no one prescribed job description which will fit all the circumstances of </w:t>
      </w:r>
      <w:proofErr w:type="gramStart"/>
      <w:r w:rsidRPr="00382F9C">
        <w:rPr>
          <w:rFonts w:ascii="Garamond" w:hAnsi="Garamond"/>
          <w:color w:val="000000" w:themeColor="text1"/>
          <w:sz w:val="24"/>
          <w:szCs w:val="24"/>
        </w:rPr>
        <w:t>a</w:t>
      </w:r>
      <w:proofErr w:type="gramEnd"/>
      <w:r w:rsidRPr="00382F9C">
        <w:rPr>
          <w:rFonts w:ascii="Garamond" w:hAnsi="Garamond"/>
          <w:color w:val="000000" w:themeColor="text1"/>
          <w:sz w:val="24"/>
          <w:szCs w:val="24"/>
        </w:rPr>
        <w:t xml:space="preserve"> LCL.  The </w:t>
      </w:r>
    </w:p>
    <w:p w14:paraId="5560FC81" w14:textId="77777777" w:rsidR="00FE20E4" w:rsidRDefault="00FE20E4" w:rsidP="00FE20E4">
      <w:pPr>
        <w:ind w:left="426"/>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job description should be carefully identified by the Eldership of the church in prior to the </w:t>
      </w:r>
    </w:p>
    <w:p w14:paraId="04C3BED4" w14:textId="77777777" w:rsidR="00FE20E4" w:rsidRDefault="00FE20E4" w:rsidP="00FE20E4">
      <w:pPr>
        <w:ind w:left="426"/>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appointment according to the perceived requirement of the church in question, </w:t>
      </w:r>
      <w:proofErr w:type="gramStart"/>
      <w:r w:rsidRPr="00382F9C">
        <w:rPr>
          <w:rFonts w:ascii="Garamond" w:hAnsi="Garamond"/>
          <w:color w:val="000000" w:themeColor="text1"/>
          <w:sz w:val="24"/>
          <w:szCs w:val="24"/>
        </w:rPr>
        <w:t>taking into account</w:t>
      </w:r>
      <w:proofErr w:type="gramEnd"/>
      <w:r w:rsidRPr="00382F9C">
        <w:rPr>
          <w:rFonts w:ascii="Garamond" w:hAnsi="Garamond"/>
          <w:color w:val="000000" w:themeColor="text1"/>
          <w:sz w:val="24"/>
          <w:szCs w:val="24"/>
        </w:rPr>
        <w:t xml:space="preserve"> </w:t>
      </w:r>
    </w:p>
    <w:p w14:paraId="647C75F3" w14:textId="77777777" w:rsidR="00FE20E4" w:rsidRPr="00382F9C" w:rsidRDefault="00FE20E4" w:rsidP="00FE20E4">
      <w:pPr>
        <w:ind w:left="426"/>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the mission needs and opportunities of that church in its particular situation.   </w:t>
      </w:r>
    </w:p>
    <w:p w14:paraId="15C5C831" w14:textId="77777777" w:rsidR="00FE20E4" w:rsidRPr="00720C88" w:rsidRDefault="00FE20E4" w:rsidP="00FE20E4">
      <w:pPr>
        <w:pStyle w:val="NoSpacing"/>
        <w:rPr>
          <w:rFonts w:ascii="Garamond" w:hAnsi="Garamond"/>
          <w:sz w:val="10"/>
          <w:szCs w:val="10"/>
        </w:rPr>
      </w:pPr>
    </w:p>
    <w:p w14:paraId="5F9DBC44" w14:textId="77777777" w:rsidR="00FE20E4" w:rsidRDefault="00FE20E4" w:rsidP="00FE20E4">
      <w:pPr>
        <w:ind w:left="426"/>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6.4.2 The paper in support of Resolution 23 of 2008, commending the appointment of Local </w:t>
      </w:r>
    </w:p>
    <w:p w14:paraId="414C6CF2" w14:textId="77777777" w:rsidR="00FE20E4" w:rsidRPr="00382F9C" w:rsidRDefault="00FE20E4" w:rsidP="00FE20E4">
      <w:pPr>
        <w:ind w:left="426"/>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Church Leaders, proposed, at 7.1: </w:t>
      </w:r>
    </w:p>
    <w:p w14:paraId="2BFC5D80" w14:textId="77777777" w:rsidR="00FE20E4" w:rsidRPr="00382F9C" w:rsidRDefault="00FE20E4" w:rsidP="00FE20E4">
      <w:pPr>
        <w:ind w:left="720"/>
        <w:jc w:val="both"/>
        <w:rPr>
          <w:rFonts w:ascii="Garamond" w:hAnsi="Garamond"/>
          <w:b/>
          <w:bCs/>
          <w:color w:val="000000" w:themeColor="text1"/>
          <w:sz w:val="24"/>
          <w:szCs w:val="24"/>
        </w:rPr>
      </w:pPr>
      <w:r w:rsidRPr="00382F9C">
        <w:rPr>
          <w:rFonts w:ascii="Garamond" w:hAnsi="Garamond"/>
          <w:b/>
          <w:bCs/>
          <w:color w:val="000000" w:themeColor="text1"/>
          <w:sz w:val="24"/>
          <w:szCs w:val="24"/>
        </w:rPr>
        <w:t xml:space="preserve">“Therefore we propose that there should be provision of appropriate local church leadership in each congregation or group which is the focus of Christian presence </w:t>
      </w:r>
      <w:proofErr w:type="gramStart"/>
      <w:r w:rsidRPr="00382F9C">
        <w:rPr>
          <w:rFonts w:ascii="Garamond" w:hAnsi="Garamond"/>
          <w:b/>
          <w:bCs/>
          <w:color w:val="000000" w:themeColor="text1"/>
          <w:sz w:val="24"/>
          <w:szCs w:val="24"/>
        </w:rPr>
        <w:t>…..</w:t>
      </w:r>
      <w:proofErr w:type="gramEnd"/>
    </w:p>
    <w:p w14:paraId="0B9BCC53" w14:textId="77777777" w:rsidR="00FE20E4" w:rsidRPr="00382F9C" w:rsidRDefault="00FE20E4" w:rsidP="00FE20E4">
      <w:pPr>
        <w:ind w:left="720"/>
        <w:jc w:val="both"/>
        <w:rPr>
          <w:rFonts w:ascii="Garamond" w:hAnsi="Garamond"/>
          <w:b/>
          <w:bCs/>
          <w:color w:val="000000" w:themeColor="text1"/>
          <w:sz w:val="24"/>
          <w:szCs w:val="24"/>
        </w:rPr>
      </w:pPr>
      <w:r w:rsidRPr="00382F9C">
        <w:rPr>
          <w:rFonts w:ascii="Garamond" w:hAnsi="Garamond"/>
          <w:b/>
          <w:bCs/>
          <w:color w:val="000000" w:themeColor="text1"/>
          <w:sz w:val="24"/>
          <w:szCs w:val="24"/>
        </w:rPr>
        <w:t>This leadership would be rooted in the shared responsibility on ministers and elders, especially recognising the renewed commitment and enthusiasm for affirming and developing the role of elder made by General Assembly in 2007.</w:t>
      </w:r>
    </w:p>
    <w:p w14:paraId="47265D0B" w14:textId="77777777" w:rsidR="00FE20E4" w:rsidRDefault="00FE20E4" w:rsidP="00FE20E4">
      <w:pPr>
        <w:ind w:left="720"/>
        <w:jc w:val="both"/>
        <w:rPr>
          <w:rFonts w:ascii="Garamond" w:hAnsi="Garamond"/>
          <w:b/>
          <w:bCs/>
          <w:color w:val="000000" w:themeColor="text1"/>
          <w:sz w:val="24"/>
          <w:szCs w:val="24"/>
        </w:rPr>
      </w:pPr>
    </w:p>
    <w:p w14:paraId="287AB245" w14:textId="77777777" w:rsidR="00FE20E4" w:rsidRDefault="00FE20E4" w:rsidP="00FE20E4">
      <w:pPr>
        <w:ind w:left="720"/>
        <w:jc w:val="both"/>
        <w:rPr>
          <w:rFonts w:ascii="Garamond" w:hAnsi="Garamond"/>
          <w:b/>
          <w:bCs/>
          <w:color w:val="000000" w:themeColor="text1"/>
          <w:sz w:val="24"/>
          <w:szCs w:val="24"/>
        </w:rPr>
      </w:pPr>
    </w:p>
    <w:p w14:paraId="0DA73D09" w14:textId="77777777" w:rsidR="00FE20E4" w:rsidRDefault="00FE20E4" w:rsidP="00FE20E4">
      <w:pPr>
        <w:ind w:left="720"/>
        <w:jc w:val="both"/>
        <w:rPr>
          <w:rFonts w:ascii="Garamond" w:hAnsi="Garamond"/>
          <w:b/>
          <w:bCs/>
          <w:color w:val="000000" w:themeColor="text1"/>
          <w:sz w:val="24"/>
          <w:szCs w:val="24"/>
        </w:rPr>
      </w:pPr>
    </w:p>
    <w:p w14:paraId="72FA30F0" w14:textId="0615CEB2" w:rsidR="00FE20E4" w:rsidRDefault="00FE20E4" w:rsidP="00FE20E4">
      <w:pPr>
        <w:ind w:left="720"/>
        <w:jc w:val="both"/>
        <w:rPr>
          <w:rFonts w:ascii="Garamond" w:hAnsi="Garamond"/>
          <w:b/>
          <w:bCs/>
          <w:color w:val="000000" w:themeColor="text1"/>
          <w:sz w:val="24"/>
          <w:szCs w:val="24"/>
        </w:rPr>
      </w:pPr>
      <w:r w:rsidRPr="00382F9C">
        <w:rPr>
          <w:rFonts w:ascii="Garamond" w:hAnsi="Garamond"/>
          <w:b/>
          <w:bCs/>
          <w:color w:val="000000" w:themeColor="text1"/>
          <w:sz w:val="24"/>
          <w:szCs w:val="24"/>
        </w:rPr>
        <w:t>Within this we feel the need for the recognition of an individual who would have a pastoral and teaching role, would be the first point of contact in the event of pastoral need, would provide continuity of worship and nurture, and would be the focus of the Christian presence in the wider community”</w:t>
      </w:r>
    </w:p>
    <w:p w14:paraId="246A9BDE" w14:textId="77777777" w:rsidR="00FE20E4" w:rsidRDefault="00FE20E4" w:rsidP="00FE20E4">
      <w:pPr>
        <w:pStyle w:val="NoSpacing"/>
        <w:rPr>
          <w:rFonts w:ascii="Garamond" w:hAnsi="Garamond"/>
          <w:sz w:val="10"/>
          <w:szCs w:val="10"/>
        </w:rPr>
      </w:pPr>
    </w:p>
    <w:p w14:paraId="28EA63C0" w14:textId="77777777" w:rsidR="00FE20E4" w:rsidRPr="00720C88" w:rsidRDefault="00FE20E4" w:rsidP="00FE20E4">
      <w:pPr>
        <w:pStyle w:val="NoSpacing"/>
        <w:rPr>
          <w:rFonts w:ascii="Garamond" w:hAnsi="Garamond"/>
          <w:sz w:val="10"/>
          <w:szCs w:val="10"/>
        </w:rPr>
      </w:pPr>
    </w:p>
    <w:p w14:paraId="430176E5" w14:textId="77777777" w:rsidR="00FE20E4" w:rsidRPr="00382F9C" w:rsidRDefault="00FE20E4" w:rsidP="00FE20E4">
      <w:pPr>
        <w:tabs>
          <w:tab w:val="left" w:pos="426"/>
        </w:tabs>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6.4.3 The Southern Synod paper on Local Church Leadership of 2003 stated that </w:t>
      </w:r>
    </w:p>
    <w:p w14:paraId="2A3B073C" w14:textId="77777777" w:rsidR="00FE20E4" w:rsidRDefault="00FE20E4" w:rsidP="00FE20E4">
      <w:pPr>
        <w:ind w:left="720"/>
        <w:jc w:val="both"/>
        <w:rPr>
          <w:rFonts w:ascii="Garamond" w:hAnsi="Garamond"/>
          <w:b/>
          <w:bCs/>
          <w:color w:val="000000" w:themeColor="text1"/>
          <w:sz w:val="24"/>
          <w:szCs w:val="24"/>
        </w:rPr>
      </w:pPr>
      <w:r w:rsidRPr="00382F9C">
        <w:rPr>
          <w:rFonts w:ascii="Garamond" w:hAnsi="Garamond"/>
          <w:b/>
          <w:bCs/>
          <w:color w:val="000000" w:themeColor="text1"/>
          <w:sz w:val="24"/>
          <w:szCs w:val="24"/>
        </w:rPr>
        <w:t>“… local churches and District Councils, informed by the Assembly’s decision, increasingly believe it appropriate to designate a person within a local church for the ministry of oversight, in partnership with the minister/s of the Word and Sacraments and as a team member alongside the other elders. Although these local leaders would have varying roles and profiles according to local requirements, in general they would be intended to provide a focus for the congregation, being elected by the local church, approved by the District Council and identifiable within the local community.”</w:t>
      </w:r>
    </w:p>
    <w:p w14:paraId="35914CAF" w14:textId="77777777" w:rsidR="00FE20E4" w:rsidRPr="00720C88" w:rsidRDefault="00FE20E4" w:rsidP="00FE20E4">
      <w:pPr>
        <w:pStyle w:val="NoSpacing"/>
        <w:rPr>
          <w:rFonts w:ascii="Garamond" w:hAnsi="Garamond"/>
          <w:sz w:val="10"/>
          <w:szCs w:val="10"/>
        </w:rPr>
      </w:pPr>
    </w:p>
    <w:p w14:paraId="22379EC8" w14:textId="77777777" w:rsidR="00FE20E4" w:rsidRPr="00382F9C" w:rsidRDefault="00FE20E4" w:rsidP="00FE20E4">
      <w:pPr>
        <w:ind w:firstLine="426"/>
        <w:jc w:val="both"/>
        <w:rPr>
          <w:rFonts w:ascii="Garamond" w:hAnsi="Garamond"/>
          <w:color w:val="000000" w:themeColor="text1"/>
          <w:sz w:val="24"/>
          <w:szCs w:val="24"/>
        </w:rPr>
      </w:pPr>
      <w:r w:rsidRPr="00382F9C">
        <w:rPr>
          <w:rFonts w:ascii="Garamond" w:hAnsi="Garamond"/>
          <w:color w:val="000000" w:themeColor="text1"/>
          <w:sz w:val="24"/>
          <w:szCs w:val="24"/>
        </w:rPr>
        <w:t>6.4.4 That paper concludes with the paragraph:</w:t>
      </w:r>
    </w:p>
    <w:p w14:paraId="4AD323E4" w14:textId="77777777" w:rsidR="00FE20E4" w:rsidRDefault="00FE20E4" w:rsidP="00FE20E4">
      <w:pPr>
        <w:ind w:left="720"/>
        <w:jc w:val="both"/>
        <w:rPr>
          <w:rFonts w:ascii="Garamond" w:hAnsi="Garamond"/>
          <w:b/>
          <w:bCs/>
          <w:color w:val="000000" w:themeColor="text1"/>
          <w:sz w:val="24"/>
          <w:szCs w:val="24"/>
        </w:rPr>
      </w:pPr>
      <w:r w:rsidRPr="00382F9C">
        <w:rPr>
          <w:rFonts w:ascii="Garamond" w:hAnsi="Garamond"/>
          <w:b/>
          <w:bCs/>
          <w:color w:val="000000" w:themeColor="text1"/>
          <w:sz w:val="24"/>
          <w:szCs w:val="24"/>
        </w:rPr>
        <w:t xml:space="preserve">“In all this the primary motive is to equip the whole church for dynamic and faithful mission.  It should be grounded in prayer and concerned with nurture and growth.  The </w:t>
      </w:r>
      <w:proofErr w:type="gramStart"/>
      <w:r w:rsidRPr="00382F9C">
        <w:rPr>
          <w:rFonts w:ascii="Garamond" w:hAnsi="Garamond"/>
          <w:b/>
          <w:bCs/>
          <w:color w:val="000000" w:themeColor="text1"/>
          <w:sz w:val="24"/>
          <w:szCs w:val="24"/>
        </w:rPr>
        <w:t>sort of local</w:t>
      </w:r>
      <w:proofErr w:type="gramEnd"/>
      <w:r w:rsidRPr="00382F9C">
        <w:rPr>
          <w:rFonts w:ascii="Garamond" w:hAnsi="Garamond"/>
          <w:b/>
          <w:bCs/>
          <w:color w:val="000000" w:themeColor="text1"/>
          <w:sz w:val="24"/>
          <w:szCs w:val="24"/>
        </w:rPr>
        <w:t xml:space="preserve"> leadership envisaged is nothing to do with power.  Rather, it is everything to do with empowering the local church for sharing in that mission to which God calls all God’s people.”</w:t>
      </w:r>
    </w:p>
    <w:p w14:paraId="2114B560" w14:textId="77777777" w:rsidR="00FE20E4" w:rsidRPr="00720C88" w:rsidRDefault="00FE20E4" w:rsidP="00FE20E4">
      <w:pPr>
        <w:pStyle w:val="NoSpacing"/>
        <w:rPr>
          <w:rFonts w:ascii="Garamond" w:hAnsi="Garamond"/>
          <w:sz w:val="10"/>
          <w:szCs w:val="10"/>
        </w:rPr>
      </w:pPr>
    </w:p>
    <w:p w14:paraId="327EEBA8" w14:textId="77777777" w:rsidR="00FE20E4" w:rsidRPr="00382F9C" w:rsidRDefault="00FE20E4" w:rsidP="00FE20E4">
      <w:pPr>
        <w:ind w:left="426"/>
        <w:jc w:val="both"/>
        <w:rPr>
          <w:rFonts w:ascii="Garamond" w:hAnsi="Garamond"/>
          <w:color w:val="000000" w:themeColor="text1"/>
          <w:sz w:val="24"/>
          <w:szCs w:val="24"/>
        </w:rPr>
      </w:pPr>
      <w:r w:rsidRPr="00382F9C">
        <w:rPr>
          <w:rFonts w:ascii="Garamond" w:hAnsi="Garamond"/>
          <w:color w:val="000000" w:themeColor="text1"/>
          <w:sz w:val="24"/>
          <w:szCs w:val="24"/>
        </w:rPr>
        <w:t xml:space="preserve">6.4.5 In the light of the above, and in view of the actual experience of some church leaders within Southern Synod, items for inclusion in the job description will </w:t>
      </w:r>
      <w:proofErr w:type="gramStart"/>
      <w:r w:rsidRPr="00382F9C">
        <w:rPr>
          <w:rFonts w:ascii="Garamond" w:hAnsi="Garamond"/>
          <w:color w:val="000000" w:themeColor="text1"/>
          <w:sz w:val="24"/>
          <w:szCs w:val="24"/>
        </w:rPr>
        <w:t>probably include</w:t>
      </w:r>
      <w:proofErr w:type="gramEnd"/>
      <w:r w:rsidRPr="00382F9C">
        <w:rPr>
          <w:rFonts w:ascii="Garamond" w:hAnsi="Garamond"/>
          <w:color w:val="000000" w:themeColor="text1"/>
          <w:sz w:val="24"/>
          <w:szCs w:val="24"/>
        </w:rPr>
        <w:t xml:space="preserve"> some of the following:</w:t>
      </w:r>
    </w:p>
    <w:p w14:paraId="4A236652" w14:textId="77777777" w:rsidR="00FE20E4" w:rsidRPr="00382F9C"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1.  To provide visible leadership in the church by worshipping at the church regularly.</w:t>
      </w:r>
    </w:p>
    <w:p w14:paraId="4B192CE8" w14:textId="77777777" w:rsidR="00FE20E4" w:rsidRPr="00382F9C"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 xml:space="preserve">2.  To lead worship on a regular basis </w:t>
      </w:r>
      <w:r w:rsidRPr="00382F9C">
        <w:rPr>
          <w:rFonts w:ascii="Garamond" w:hAnsi="Garamond"/>
          <w:i/>
          <w:iCs/>
          <w:color w:val="000000" w:themeColor="text1"/>
          <w:sz w:val="24"/>
          <w:szCs w:val="24"/>
        </w:rPr>
        <w:t>(specify the intended frequency, e.g. the number of services per</w:t>
      </w:r>
      <w:r w:rsidRPr="00382F9C">
        <w:rPr>
          <w:rFonts w:ascii="Garamond" w:hAnsi="Garamond"/>
          <w:color w:val="000000" w:themeColor="text1"/>
          <w:sz w:val="24"/>
          <w:szCs w:val="24"/>
        </w:rPr>
        <w:t xml:space="preserve"> </w:t>
      </w:r>
      <w:r w:rsidRPr="00382F9C">
        <w:rPr>
          <w:rFonts w:ascii="Garamond" w:hAnsi="Garamond"/>
          <w:i/>
          <w:iCs/>
          <w:color w:val="000000" w:themeColor="text1"/>
          <w:sz w:val="24"/>
          <w:szCs w:val="24"/>
        </w:rPr>
        <w:t>month)</w:t>
      </w:r>
    </w:p>
    <w:p w14:paraId="1FDCA74F" w14:textId="77777777" w:rsidR="00FE20E4"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 xml:space="preserve">3.  To give leadership to the church community in seeking to plan and develop the mission strategy </w:t>
      </w:r>
    </w:p>
    <w:p w14:paraId="6F0B522B" w14:textId="77777777" w:rsidR="00FE20E4" w:rsidRPr="00382F9C" w:rsidRDefault="00FE20E4" w:rsidP="00FE20E4">
      <w:pPr>
        <w:ind w:left="709"/>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of the church.</w:t>
      </w:r>
    </w:p>
    <w:p w14:paraId="205C3EF9" w14:textId="77777777" w:rsidR="00FE20E4" w:rsidRPr="00382F9C"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4.   To assist the Elders in planning for the nurture of church members.</w:t>
      </w:r>
    </w:p>
    <w:p w14:paraId="0DE899F9" w14:textId="77777777" w:rsidR="00FE20E4" w:rsidRPr="00382F9C"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 xml:space="preserve">5.  To teach, or to help provide teaching for, those seeking baptism, confirmation or membership. </w:t>
      </w:r>
    </w:p>
    <w:p w14:paraId="2F678BD2" w14:textId="77777777" w:rsidR="00FE20E4"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 xml:space="preserve">6.  In association with the Elders, to be responsible for pastoral care of members, and to be </w:t>
      </w:r>
    </w:p>
    <w:p w14:paraId="326BD121" w14:textId="77777777" w:rsidR="00FE20E4" w:rsidRPr="00382F9C" w:rsidRDefault="00FE20E4" w:rsidP="00FE20E4">
      <w:pPr>
        <w:ind w:left="709"/>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prepared to weep with those who </w:t>
      </w:r>
      <w:proofErr w:type="gramStart"/>
      <w:r w:rsidRPr="00382F9C">
        <w:rPr>
          <w:rFonts w:ascii="Garamond" w:hAnsi="Garamond"/>
          <w:color w:val="000000" w:themeColor="text1"/>
          <w:sz w:val="24"/>
          <w:szCs w:val="24"/>
        </w:rPr>
        <w:t>weep, and</w:t>
      </w:r>
      <w:proofErr w:type="gramEnd"/>
      <w:r w:rsidRPr="00382F9C">
        <w:rPr>
          <w:rFonts w:ascii="Garamond" w:hAnsi="Garamond"/>
          <w:color w:val="000000" w:themeColor="text1"/>
          <w:sz w:val="24"/>
          <w:szCs w:val="24"/>
        </w:rPr>
        <w:t xml:space="preserve"> rejoice with those who rejoice.</w:t>
      </w:r>
    </w:p>
    <w:p w14:paraId="6D42B0A8" w14:textId="77777777" w:rsidR="00FE20E4" w:rsidRPr="00382F9C"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7.  To chair Elders’ and Church Meetings</w:t>
      </w:r>
    </w:p>
    <w:p w14:paraId="32801CC9" w14:textId="77777777" w:rsidR="00FE20E4" w:rsidRPr="00382F9C"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8.  To give guidance to the Elders and Church Meetings on denominational matters.</w:t>
      </w:r>
    </w:p>
    <w:p w14:paraId="77DD1951" w14:textId="77777777" w:rsidR="00FE20E4" w:rsidRPr="00382F9C"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9.  To represent the church at meetings of Synod Together and the Synod Area.</w:t>
      </w:r>
    </w:p>
    <w:p w14:paraId="78213182" w14:textId="77777777" w:rsidR="00FE20E4"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 xml:space="preserve">10.  To give leadership to the church in ecumenical matters, including representing the church on </w:t>
      </w:r>
      <w:r>
        <w:rPr>
          <w:rFonts w:ascii="Garamond" w:hAnsi="Garamond"/>
          <w:color w:val="000000" w:themeColor="text1"/>
          <w:sz w:val="24"/>
          <w:szCs w:val="24"/>
        </w:rPr>
        <w:t xml:space="preserve"> </w:t>
      </w:r>
    </w:p>
    <w:p w14:paraId="2C753673" w14:textId="77777777" w:rsidR="00FE20E4" w:rsidRPr="00382F9C" w:rsidRDefault="00FE20E4" w:rsidP="00FE20E4">
      <w:pPr>
        <w:ind w:left="709"/>
        <w:jc w:val="both"/>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the local Churches Together.</w:t>
      </w:r>
    </w:p>
    <w:p w14:paraId="27B694BF" w14:textId="77777777" w:rsidR="00FE20E4" w:rsidRDefault="00FE20E4" w:rsidP="00FE20E4">
      <w:pPr>
        <w:ind w:left="709"/>
        <w:jc w:val="both"/>
        <w:rPr>
          <w:rFonts w:ascii="Garamond" w:hAnsi="Garamond"/>
          <w:color w:val="000000" w:themeColor="text1"/>
          <w:sz w:val="24"/>
          <w:szCs w:val="24"/>
        </w:rPr>
      </w:pPr>
      <w:r w:rsidRPr="00382F9C">
        <w:rPr>
          <w:rFonts w:ascii="Garamond" w:hAnsi="Garamond"/>
          <w:color w:val="000000" w:themeColor="text1"/>
          <w:sz w:val="24"/>
          <w:szCs w:val="24"/>
        </w:rPr>
        <w:t xml:space="preserve">11. </w:t>
      </w:r>
      <w:r w:rsidRPr="00382F9C">
        <w:rPr>
          <w:rFonts w:ascii="Garamond" w:hAnsi="Garamond"/>
          <w:i/>
          <w:iCs/>
          <w:color w:val="000000" w:themeColor="text1"/>
          <w:sz w:val="24"/>
          <w:szCs w:val="24"/>
        </w:rPr>
        <w:t xml:space="preserve"> </w:t>
      </w:r>
      <w:r w:rsidRPr="00382F9C">
        <w:rPr>
          <w:rFonts w:ascii="Garamond" w:hAnsi="Garamond"/>
          <w:color w:val="000000" w:themeColor="text1"/>
          <w:sz w:val="24"/>
          <w:szCs w:val="24"/>
        </w:rPr>
        <w:t>To make a regular contribution to the church magazine and/or website.</w:t>
      </w:r>
    </w:p>
    <w:p w14:paraId="22753B5B" w14:textId="77777777" w:rsidR="00FE20E4" w:rsidRPr="00382F9C" w:rsidRDefault="00FE20E4" w:rsidP="00FE20E4">
      <w:pPr>
        <w:ind w:left="426"/>
        <w:jc w:val="both"/>
        <w:rPr>
          <w:rFonts w:ascii="Garamond" w:hAnsi="Garamond"/>
          <w:color w:val="000000" w:themeColor="text1"/>
          <w:sz w:val="24"/>
          <w:szCs w:val="24"/>
        </w:rPr>
      </w:pPr>
    </w:p>
    <w:p w14:paraId="0672CEFB" w14:textId="77777777" w:rsidR="00FE20E4" w:rsidRPr="00382F9C" w:rsidRDefault="00FE20E4" w:rsidP="00FE20E4">
      <w:pPr>
        <w:ind w:left="284"/>
        <w:jc w:val="both"/>
        <w:rPr>
          <w:rFonts w:ascii="Garamond" w:hAnsi="Garamond"/>
          <w:color w:val="000000" w:themeColor="text1"/>
          <w:sz w:val="24"/>
          <w:szCs w:val="24"/>
        </w:rPr>
      </w:pPr>
      <w:r w:rsidRPr="00382F9C">
        <w:rPr>
          <w:rFonts w:ascii="Garamond" w:hAnsi="Garamond"/>
          <w:color w:val="000000" w:themeColor="text1"/>
          <w:sz w:val="24"/>
          <w:szCs w:val="24"/>
        </w:rPr>
        <w:t xml:space="preserve">6.5 The job description should clearly identify the relationship between the LCL and the minister/s of Word and sacraments with the oversight role in respect of the LCL’s pastorate, as appropriate.  </w:t>
      </w:r>
    </w:p>
    <w:p w14:paraId="7D7B1A25" w14:textId="77777777" w:rsidR="00FE20E4" w:rsidRPr="00382F9C" w:rsidRDefault="00FE20E4" w:rsidP="00FE20E4">
      <w:pPr>
        <w:ind w:left="426"/>
        <w:rPr>
          <w:rFonts w:ascii="Garamond" w:hAnsi="Garamond"/>
          <w:b/>
          <w:bCs/>
          <w:color w:val="000000" w:themeColor="text1"/>
          <w:sz w:val="24"/>
          <w:szCs w:val="24"/>
        </w:rPr>
      </w:pPr>
    </w:p>
    <w:p w14:paraId="76A6E8A9" w14:textId="77777777" w:rsidR="00FE20E4" w:rsidRPr="00382F9C"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7. Appointment</w:t>
      </w:r>
    </w:p>
    <w:p w14:paraId="7C3898E5" w14:textId="77777777" w:rsidR="00FE20E4" w:rsidRPr="00382F9C" w:rsidRDefault="00FE20E4" w:rsidP="00FE20E4">
      <w:pPr>
        <w:pStyle w:val="ListParagraph"/>
        <w:numPr>
          <w:ilvl w:val="1"/>
          <w:numId w:val="41"/>
        </w:numPr>
        <w:pBdr>
          <w:top w:val="nil"/>
          <w:left w:val="nil"/>
          <w:bottom w:val="nil"/>
          <w:right w:val="nil"/>
          <w:between w:val="nil"/>
          <w:bar w:val="nil"/>
        </w:pBdr>
        <w:ind w:left="567" w:hanging="283"/>
        <w:contextualSpacing w:val="0"/>
        <w:rPr>
          <w:rFonts w:ascii="Garamond" w:hAnsi="Garamond"/>
          <w:bCs/>
          <w:color w:val="000000" w:themeColor="text1"/>
          <w:sz w:val="24"/>
          <w:szCs w:val="24"/>
        </w:rPr>
      </w:pPr>
      <w:r w:rsidRPr="00382F9C">
        <w:rPr>
          <w:rFonts w:ascii="Garamond" w:hAnsi="Garamond"/>
          <w:bCs/>
          <w:color w:val="000000" w:themeColor="text1"/>
          <w:sz w:val="24"/>
          <w:szCs w:val="24"/>
        </w:rPr>
        <w:t xml:space="preserve"> It is important that LCLs are seen as an integral part of Southern Synod’s deployment strategy.  It is imperative that, at an early stage i.e. in discerning the call, the Synod Area through its Pastoral Committee talks with the Candidates and Students Committee about there the candidate might serve.</w:t>
      </w:r>
    </w:p>
    <w:p w14:paraId="224E92FD" w14:textId="77777777" w:rsidR="00FE20E4" w:rsidRPr="00382F9C" w:rsidRDefault="00FE20E4" w:rsidP="00FE20E4">
      <w:pPr>
        <w:pStyle w:val="ListParagraph"/>
        <w:numPr>
          <w:ilvl w:val="1"/>
          <w:numId w:val="41"/>
        </w:numPr>
        <w:pBdr>
          <w:top w:val="nil"/>
          <w:left w:val="nil"/>
          <w:bottom w:val="nil"/>
          <w:right w:val="nil"/>
          <w:between w:val="nil"/>
          <w:bar w:val="nil"/>
        </w:pBdr>
        <w:ind w:left="709" w:hanging="425"/>
        <w:contextualSpacing w:val="0"/>
        <w:rPr>
          <w:rFonts w:ascii="Garamond" w:hAnsi="Garamond"/>
          <w:bCs/>
          <w:color w:val="000000" w:themeColor="text1"/>
          <w:sz w:val="24"/>
          <w:szCs w:val="24"/>
        </w:rPr>
      </w:pPr>
      <w:r w:rsidRPr="00382F9C">
        <w:rPr>
          <w:rFonts w:ascii="Garamond" w:hAnsi="Garamond"/>
          <w:color w:val="000000" w:themeColor="text1"/>
          <w:sz w:val="24"/>
          <w:szCs w:val="24"/>
        </w:rPr>
        <w:t>Following completion of training, the appointment is made, where appropriate, by the Synod Ministries Committee on behalf of Southern Synod in consultation with the Synod Area Pastoral Committee.</w:t>
      </w:r>
    </w:p>
    <w:p w14:paraId="3B69A8E3" w14:textId="77777777" w:rsidR="00FE20E4" w:rsidRPr="00382F9C" w:rsidRDefault="00FE20E4" w:rsidP="00FE20E4">
      <w:pPr>
        <w:pStyle w:val="ListParagraph"/>
        <w:numPr>
          <w:ilvl w:val="1"/>
          <w:numId w:val="41"/>
        </w:numPr>
        <w:pBdr>
          <w:top w:val="nil"/>
          <w:left w:val="nil"/>
          <w:bottom w:val="nil"/>
          <w:right w:val="nil"/>
          <w:between w:val="nil"/>
          <w:bar w:val="nil"/>
        </w:pBdr>
        <w:ind w:left="709" w:hanging="425"/>
        <w:contextualSpacing w:val="0"/>
        <w:rPr>
          <w:rFonts w:ascii="Garamond" w:hAnsi="Garamond"/>
          <w:bCs/>
          <w:color w:val="000000" w:themeColor="text1"/>
          <w:sz w:val="24"/>
          <w:szCs w:val="24"/>
        </w:rPr>
      </w:pPr>
      <w:r w:rsidRPr="00382F9C">
        <w:rPr>
          <w:rFonts w:ascii="Garamond" w:hAnsi="Garamond"/>
          <w:color w:val="000000" w:themeColor="text1"/>
          <w:sz w:val="24"/>
          <w:szCs w:val="24"/>
        </w:rPr>
        <w:t>A suitable date for commissioning is agreed by the Moderator, LCL, local church and Synod Area Leader.</w:t>
      </w:r>
    </w:p>
    <w:p w14:paraId="5F80D00C" w14:textId="77777777" w:rsidR="00FE20E4" w:rsidRPr="00382F9C" w:rsidRDefault="00FE20E4" w:rsidP="00FE20E4">
      <w:pPr>
        <w:rPr>
          <w:rFonts w:ascii="Garamond" w:hAnsi="Garamond"/>
          <w:bCs/>
          <w:color w:val="000000" w:themeColor="text1"/>
          <w:sz w:val="24"/>
          <w:szCs w:val="24"/>
        </w:rPr>
      </w:pPr>
    </w:p>
    <w:p w14:paraId="3B40B115" w14:textId="77777777" w:rsidR="00FE20E4" w:rsidRDefault="00FE20E4" w:rsidP="00FE20E4">
      <w:pPr>
        <w:rPr>
          <w:rFonts w:ascii="Garamond" w:hAnsi="Garamond"/>
          <w:b/>
          <w:bCs/>
          <w:color w:val="000000" w:themeColor="text1"/>
          <w:sz w:val="24"/>
          <w:szCs w:val="24"/>
        </w:rPr>
      </w:pPr>
    </w:p>
    <w:p w14:paraId="24ED640A" w14:textId="77777777" w:rsidR="00FE20E4" w:rsidRDefault="00FE20E4" w:rsidP="00FE20E4">
      <w:pPr>
        <w:rPr>
          <w:rFonts w:ascii="Garamond" w:hAnsi="Garamond"/>
          <w:b/>
          <w:bCs/>
          <w:color w:val="000000" w:themeColor="text1"/>
          <w:sz w:val="24"/>
          <w:szCs w:val="24"/>
        </w:rPr>
      </w:pPr>
    </w:p>
    <w:p w14:paraId="694D9FF8" w14:textId="77777777" w:rsidR="00FE20E4" w:rsidRDefault="00FE20E4" w:rsidP="00FE20E4">
      <w:pPr>
        <w:rPr>
          <w:rFonts w:ascii="Garamond" w:hAnsi="Garamond"/>
          <w:b/>
          <w:bCs/>
          <w:color w:val="000000" w:themeColor="text1"/>
          <w:sz w:val="24"/>
          <w:szCs w:val="24"/>
        </w:rPr>
      </w:pPr>
    </w:p>
    <w:p w14:paraId="6BBA566A" w14:textId="61FEDF48" w:rsidR="00FE20E4" w:rsidRPr="00382F9C"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8. The review process</w:t>
      </w:r>
    </w:p>
    <w:p w14:paraId="66921C96"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 xml:space="preserve">8.1 All review dates are now held by the appropriate SAPC. </w:t>
      </w:r>
    </w:p>
    <w:p w14:paraId="0E5F9EE8" w14:textId="77777777" w:rsidR="00FE20E4" w:rsidRPr="00382F9C" w:rsidRDefault="00FE20E4" w:rsidP="00FE20E4">
      <w:pPr>
        <w:ind w:left="284"/>
        <w:rPr>
          <w:rFonts w:ascii="Garamond" w:hAnsi="Garamond"/>
          <w:color w:val="000000" w:themeColor="text1"/>
          <w:sz w:val="24"/>
          <w:szCs w:val="24"/>
        </w:rPr>
      </w:pPr>
      <w:r w:rsidRPr="00382F9C">
        <w:rPr>
          <w:rFonts w:ascii="Garamond" w:hAnsi="Garamond"/>
          <w:color w:val="000000" w:themeColor="text1"/>
          <w:sz w:val="24"/>
          <w:szCs w:val="24"/>
        </w:rPr>
        <w:t>8.2 There is a rich variety of roles that LCL provides which is why the LCL should be reviewed within the local context.</w:t>
      </w:r>
    </w:p>
    <w:p w14:paraId="055FD9CA" w14:textId="77777777" w:rsidR="00FE20E4" w:rsidRPr="00382F9C" w:rsidRDefault="00FE20E4" w:rsidP="00FE20E4">
      <w:pPr>
        <w:ind w:left="284"/>
        <w:rPr>
          <w:rFonts w:ascii="Garamond" w:hAnsi="Garamond"/>
          <w:bCs/>
          <w:color w:val="000000" w:themeColor="text1"/>
          <w:sz w:val="24"/>
          <w:szCs w:val="24"/>
        </w:rPr>
      </w:pPr>
      <w:r w:rsidRPr="00382F9C">
        <w:rPr>
          <w:rFonts w:ascii="Garamond" w:hAnsi="Garamond"/>
          <w:bCs/>
          <w:color w:val="000000" w:themeColor="text1"/>
          <w:sz w:val="24"/>
          <w:szCs w:val="24"/>
        </w:rPr>
        <w:t>8.3 The local church with the SAPC should ensure:</w:t>
      </w:r>
    </w:p>
    <w:p w14:paraId="4932D401" w14:textId="77777777" w:rsidR="00FE20E4" w:rsidRPr="00382F9C" w:rsidRDefault="00FE20E4" w:rsidP="00FE20E4">
      <w:pPr>
        <w:pStyle w:val="NoSpacing"/>
        <w:ind w:left="284"/>
        <w:rPr>
          <w:rFonts w:ascii="Garamond" w:hAnsi="Garamond"/>
          <w:color w:val="000000" w:themeColor="text1"/>
        </w:rPr>
      </w:pPr>
      <w:r w:rsidRPr="00382F9C">
        <w:rPr>
          <w:rFonts w:ascii="Garamond" w:hAnsi="Garamond"/>
          <w:color w:val="000000" w:themeColor="text1"/>
        </w:rPr>
        <w:t>The LCL is included in the LMMR process.</w:t>
      </w:r>
    </w:p>
    <w:p w14:paraId="3DFBF7FD" w14:textId="77777777" w:rsidR="00FE20E4" w:rsidRPr="00382F9C" w:rsidRDefault="00FE20E4" w:rsidP="00FE20E4">
      <w:pPr>
        <w:pStyle w:val="NoSpacing"/>
        <w:ind w:left="284"/>
        <w:rPr>
          <w:rFonts w:ascii="Garamond" w:hAnsi="Garamond"/>
          <w:color w:val="000000" w:themeColor="text1"/>
        </w:rPr>
      </w:pPr>
      <w:r w:rsidRPr="00382F9C">
        <w:rPr>
          <w:rFonts w:ascii="Garamond" w:hAnsi="Garamond"/>
          <w:color w:val="000000" w:themeColor="text1"/>
        </w:rPr>
        <w:t>That within that review process the minister with the oversight role in respect of the LCL’s pastorate (and who has a supervisory role in relation to the LCL) is included.</w:t>
      </w:r>
    </w:p>
    <w:p w14:paraId="066585A5" w14:textId="77777777" w:rsidR="00FE20E4" w:rsidRPr="00382F9C" w:rsidRDefault="00FE20E4" w:rsidP="00FE20E4">
      <w:pPr>
        <w:pStyle w:val="NoSpacing"/>
        <w:ind w:left="284"/>
        <w:rPr>
          <w:rFonts w:ascii="Garamond" w:hAnsi="Garamond"/>
          <w:color w:val="000000" w:themeColor="text1"/>
        </w:rPr>
      </w:pPr>
      <w:r w:rsidRPr="00382F9C">
        <w:rPr>
          <w:rFonts w:ascii="Garamond" w:hAnsi="Garamond"/>
          <w:color w:val="000000" w:themeColor="text1"/>
        </w:rPr>
        <w:t>That there is input from the local Eldership.</w:t>
      </w:r>
    </w:p>
    <w:p w14:paraId="7FC4D185" w14:textId="77777777" w:rsidR="00FE20E4" w:rsidRPr="00382F9C" w:rsidRDefault="00FE20E4" w:rsidP="00FE20E4">
      <w:pPr>
        <w:pStyle w:val="NoSpacing"/>
        <w:numPr>
          <w:ilvl w:val="0"/>
          <w:numId w:val="39"/>
        </w:numPr>
        <w:rPr>
          <w:rFonts w:ascii="Garamond" w:hAnsi="Garamond"/>
          <w:color w:val="000000" w:themeColor="text1"/>
        </w:rPr>
      </w:pPr>
      <w:r w:rsidRPr="00382F9C">
        <w:rPr>
          <w:rFonts w:ascii="Garamond" w:hAnsi="Garamond"/>
          <w:color w:val="000000" w:themeColor="text1"/>
        </w:rPr>
        <w:t>That there is an analysis of the role to assess what the LCL has achieved, consistency with the aims/goals of the church (as set out in the pastorate profile or other relevant documentation), and areas for improvement.</w:t>
      </w:r>
    </w:p>
    <w:p w14:paraId="3CA6DF91" w14:textId="77777777" w:rsidR="00FE20E4" w:rsidRPr="00382F9C" w:rsidRDefault="00FE20E4" w:rsidP="00FE20E4">
      <w:pPr>
        <w:pStyle w:val="NoSpacing"/>
        <w:numPr>
          <w:ilvl w:val="0"/>
          <w:numId w:val="39"/>
        </w:numPr>
        <w:rPr>
          <w:rFonts w:ascii="Garamond" w:hAnsi="Garamond"/>
          <w:color w:val="000000" w:themeColor="text1"/>
        </w:rPr>
      </w:pPr>
      <w:r w:rsidRPr="00382F9C">
        <w:rPr>
          <w:rFonts w:ascii="Garamond" w:hAnsi="Garamond"/>
          <w:color w:val="000000" w:themeColor="text1"/>
        </w:rPr>
        <w:t xml:space="preserve">The LCL has undertaken the training referred to in the specification of training and any other appropriate identified during the course of his or her appointment. (See paras. 4.5 and 5.1(b)). </w:t>
      </w:r>
    </w:p>
    <w:p w14:paraId="68DB8814" w14:textId="77777777" w:rsidR="00FE20E4" w:rsidRPr="00382F9C" w:rsidRDefault="00FE20E4" w:rsidP="00FE20E4">
      <w:pPr>
        <w:pStyle w:val="NoSpacing"/>
        <w:numPr>
          <w:ilvl w:val="0"/>
          <w:numId w:val="39"/>
        </w:numPr>
        <w:rPr>
          <w:rFonts w:ascii="Garamond" w:hAnsi="Garamond"/>
          <w:color w:val="000000" w:themeColor="text1"/>
        </w:rPr>
      </w:pPr>
      <w:r w:rsidRPr="00382F9C">
        <w:rPr>
          <w:rFonts w:ascii="Garamond" w:hAnsi="Garamond"/>
          <w:color w:val="000000" w:themeColor="text1"/>
        </w:rPr>
        <w:t xml:space="preserve">That the LCL has clear support to address any further needs for development and training, as identified during the LMMR process. </w:t>
      </w:r>
    </w:p>
    <w:p w14:paraId="49004F44" w14:textId="77777777" w:rsidR="00FE20E4" w:rsidRPr="00382F9C" w:rsidRDefault="00FE20E4" w:rsidP="00FE20E4">
      <w:pPr>
        <w:pStyle w:val="NoSpacing"/>
        <w:numPr>
          <w:ilvl w:val="0"/>
          <w:numId w:val="39"/>
        </w:numPr>
        <w:rPr>
          <w:rFonts w:ascii="Garamond" w:hAnsi="Garamond"/>
          <w:color w:val="000000" w:themeColor="text1"/>
        </w:rPr>
      </w:pPr>
      <w:r w:rsidRPr="00382F9C">
        <w:rPr>
          <w:rFonts w:ascii="Garamond" w:hAnsi="Garamond"/>
          <w:color w:val="000000" w:themeColor="text1"/>
        </w:rPr>
        <w:t xml:space="preserve">That if difficulties arise then the LCL can ask for the SAPC to review the post and position. </w:t>
      </w:r>
    </w:p>
    <w:p w14:paraId="2BEDC20A" w14:textId="77777777" w:rsidR="00FE20E4" w:rsidRPr="00382F9C" w:rsidRDefault="00FE20E4" w:rsidP="00FE20E4">
      <w:pPr>
        <w:pStyle w:val="NoSpacing"/>
        <w:numPr>
          <w:ilvl w:val="0"/>
          <w:numId w:val="39"/>
        </w:numPr>
        <w:rPr>
          <w:rFonts w:ascii="Garamond" w:hAnsi="Garamond"/>
          <w:color w:val="000000" w:themeColor="text1"/>
        </w:rPr>
      </w:pPr>
      <w:r w:rsidRPr="00382F9C">
        <w:rPr>
          <w:rFonts w:ascii="Garamond" w:hAnsi="Garamond"/>
          <w:color w:val="000000" w:themeColor="text1"/>
        </w:rPr>
        <w:t>That a report of the review is sent to Synod Office and held by the LCL, local church and SAPC for their records.</w:t>
      </w:r>
    </w:p>
    <w:p w14:paraId="5B39C768" w14:textId="77777777" w:rsidR="00FE20E4" w:rsidRPr="00382F9C" w:rsidRDefault="00FE20E4" w:rsidP="00FE20E4">
      <w:pPr>
        <w:pStyle w:val="NoSpacing"/>
        <w:ind w:left="720"/>
        <w:rPr>
          <w:rFonts w:ascii="Garamond" w:hAnsi="Garamond"/>
          <w:color w:val="000000" w:themeColor="text1"/>
        </w:rPr>
      </w:pPr>
    </w:p>
    <w:p w14:paraId="52A3CF73" w14:textId="77777777" w:rsidR="00FE20E4" w:rsidRPr="00382F9C"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9. Applicability of certain provisions</w:t>
      </w:r>
    </w:p>
    <w:p w14:paraId="715A537A" w14:textId="77777777" w:rsidR="00FE20E4" w:rsidRPr="00382F9C" w:rsidRDefault="00FE20E4" w:rsidP="00FE2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000000" w:themeColor="text1"/>
          <w:sz w:val="24"/>
          <w:szCs w:val="24"/>
        </w:rPr>
      </w:pPr>
      <w:r>
        <w:rPr>
          <w:rFonts w:ascii="Garamond" w:hAnsi="Garamond"/>
          <w:color w:val="000000" w:themeColor="text1"/>
          <w:sz w:val="24"/>
          <w:szCs w:val="24"/>
        </w:rPr>
        <w:t xml:space="preserve">    </w:t>
      </w:r>
      <w:r w:rsidRPr="00382F9C">
        <w:rPr>
          <w:rFonts w:ascii="Garamond" w:hAnsi="Garamond"/>
          <w:color w:val="000000" w:themeColor="text1"/>
          <w:sz w:val="24"/>
          <w:szCs w:val="24"/>
        </w:rPr>
        <w:t xml:space="preserve">For the avoidance of doubt, from 2013 all LCLs </w:t>
      </w:r>
      <w:r w:rsidRPr="00382F9C">
        <w:rPr>
          <w:rFonts w:ascii="Garamond" w:hAnsi="Garamond"/>
          <w:bCs/>
          <w:color w:val="000000" w:themeColor="text1"/>
          <w:sz w:val="24"/>
          <w:szCs w:val="24"/>
        </w:rPr>
        <w:t>(whenever appointed)</w:t>
      </w:r>
      <w:r w:rsidRPr="00382F9C">
        <w:rPr>
          <w:rFonts w:ascii="Garamond" w:hAnsi="Garamond"/>
          <w:color w:val="000000" w:themeColor="text1"/>
          <w:sz w:val="24"/>
          <w:szCs w:val="24"/>
        </w:rPr>
        <w:t xml:space="preserve"> will </w:t>
      </w:r>
    </w:p>
    <w:p w14:paraId="31417452" w14:textId="77777777" w:rsidR="00FE20E4" w:rsidRPr="00382F9C" w:rsidRDefault="00FE20E4" w:rsidP="00FE20E4">
      <w:pPr>
        <w:pStyle w:val="NoSpacing"/>
        <w:numPr>
          <w:ilvl w:val="0"/>
          <w:numId w:val="40"/>
        </w:numPr>
        <w:rPr>
          <w:rFonts w:ascii="Garamond" w:hAnsi="Garamond"/>
          <w:color w:val="000000" w:themeColor="text1"/>
        </w:rPr>
      </w:pPr>
      <w:r w:rsidRPr="00382F9C">
        <w:rPr>
          <w:rFonts w:ascii="Garamond" w:hAnsi="Garamond"/>
          <w:color w:val="000000" w:themeColor="text1"/>
        </w:rPr>
        <w:t xml:space="preserve">be reviewed under the LMMR process;  </w:t>
      </w:r>
    </w:p>
    <w:p w14:paraId="37183127" w14:textId="77777777" w:rsidR="00FE20E4" w:rsidRPr="00382F9C" w:rsidRDefault="00FE20E4" w:rsidP="00FE20E4">
      <w:pPr>
        <w:pStyle w:val="NoSpacing"/>
        <w:numPr>
          <w:ilvl w:val="0"/>
          <w:numId w:val="40"/>
        </w:numPr>
        <w:rPr>
          <w:rFonts w:ascii="Garamond" w:hAnsi="Garamond"/>
          <w:color w:val="000000" w:themeColor="text1"/>
        </w:rPr>
      </w:pPr>
      <w:r w:rsidRPr="00382F9C">
        <w:rPr>
          <w:rFonts w:ascii="Garamond" w:hAnsi="Garamond"/>
          <w:color w:val="000000" w:themeColor="text1"/>
        </w:rPr>
        <w:t xml:space="preserve">be required to receive any training in safeguarding children and adults at risk required of ministers of the Word and sacraments in accordance with paragraph (f) of the Schedule (in addition, if applicable, to any other training they may be required to carry out); and </w:t>
      </w:r>
    </w:p>
    <w:p w14:paraId="362263F5" w14:textId="77777777" w:rsidR="00FE20E4" w:rsidRPr="00382F9C" w:rsidRDefault="00FE20E4" w:rsidP="00FE20E4">
      <w:pPr>
        <w:pStyle w:val="NoSpacing"/>
        <w:numPr>
          <w:ilvl w:val="0"/>
          <w:numId w:val="40"/>
        </w:numPr>
        <w:rPr>
          <w:rFonts w:ascii="Garamond" w:hAnsi="Garamond"/>
          <w:color w:val="000000" w:themeColor="text1"/>
        </w:rPr>
      </w:pPr>
      <w:r w:rsidRPr="00382F9C">
        <w:rPr>
          <w:rFonts w:ascii="Garamond" w:hAnsi="Garamond"/>
          <w:color w:val="000000" w:themeColor="text1"/>
        </w:rPr>
        <w:t xml:space="preserve">be required to attend two study events a year in accordance with paragraph (g) of the Schedule (in addition, if applicable, to any other training they may be required to carry out). </w:t>
      </w:r>
    </w:p>
    <w:p w14:paraId="60619015" w14:textId="77777777" w:rsidR="00FE20E4" w:rsidRPr="00382F9C" w:rsidRDefault="00FE20E4" w:rsidP="00FE20E4">
      <w:pPr>
        <w:pStyle w:val="NoSpacing"/>
        <w:ind w:left="720"/>
        <w:rPr>
          <w:rFonts w:ascii="Garamond" w:hAnsi="Garamond"/>
          <w:color w:val="000000" w:themeColor="text1"/>
        </w:rPr>
      </w:pPr>
    </w:p>
    <w:p w14:paraId="19E16CEB" w14:textId="77777777" w:rsidR="00FE20E4" w:rsidRPr="00382F9C" w:rsidRDefault="00FE20E4" w:rsidP="00FE20E4">
      <w:pPr>
        <w:rPr>
          <w:rFonts w:ascii="Garamond" w:hAnsi="Garamond"/>
          <w:b/>
          <w:bCs/>
          <w:color w:val="000000" w:themeColor="text1"/>
          <w:sz w:val="24"/>
          <w:szCs w:val="24"/>
        </w:rPr>
      </w:pPr>
      <w:r w:rsidRPr="00382F9C">
        <w:rPr>
          <w:rFonts w:ascii="Garamond" w:hAnsi="Garamond"/>
          <w:b/>
          <w:bCs/>
          <w:color w:val="000000" w:themeColor="text1"/>
          <w:sz w:val="24"/>
          <w:szCs w:val="24"/>
        </w:rPr>
        <w:t xml:space="preserve">10. Complaints Procedure </w:t>
      </w:r>
    </w:p>
    <w:p w14:paraId="781C2D70" w14:textId="77777777" w:rsidR="00FE20E4" w:rsidRPr="00382F9C" w:rsidRDefault="00FE20E4" w:rsidP="00FE20E4">
      <w:pPr>
        <w:rPr>
          <w:rFonts w:ascii="Garamond" w:hAnsi="Garamond"/>
          <w:color w:val="000000" w:themeColor="text1"/>
          <w:sz w:val="24"/>
          <w:szCs w:val="24"/>
        </w:rPr>
      </w:pPr>
      <w:r w:rsidRPr="00382F9C">
        <w:rPr>
          <w:rFonts w:ascii="Garamond" w:hAnsi="Garamond"/>
          <w:color w:val="000000" w:themeColor="text1"/>
          <w:sz w:val="24"/>
          <w:szCs w:val="24"/>
        </w:rPr>
        <w:t xml:space="preserve">All Local Church Leaders and Elders are called to comply with the Synod Complaints procedure.  </w:t>
      </w:r>
    </w:p>
    <w:p w14:paraId="6C08191F" w14:textId="77777777" w:rsidR="00FE20E4" w:rsidRPr="00382F9C" w:rsidRDefault="00FE20E4" w:rsidP="00FE20E4">
      <w:pPr>
        <w:rPr>
          <w:rFonts w:ascii="Garamond" w:hAnsi="Garamond"/>
          <w:color w:val="000000" w:themeColor="text1"/>
          <w:sz w:val="24"/>
          <w:szCs w:val="24"/>
        </w:rPr>
      </w:pPr>
    </w:p>
    <w:p w14:paraId="0DB8A8C9" w14:textId="77777777" w:rsidR="00FE20E4" w:rsidRPr="00382F9C" w:rsidRDefault="00FE20E4" w:rsidP="00FE20E4">
      <w:pPr>
        <w:rPr>
          <w:rFonts w:ascii="Garamond" w:hAnsi="Garamond"/>
          <w:color w:val="000000" w:themeColor="text1"/>
          <w:sz w:val="24"/>
          <w:szCs w:val="24"/>
        </w:rPr>
      </w:pPr>
    </w:p>
    <w:p w14:paraId="002FD781" w14:textId="77777777" w:rsidR="00FE20E4" w:rsidRPr="00382F9C" w:rsidRDefault="00FE20E4" w:rsidP="00FE20E4">
      <w:pPr>
        <w:rPr>
          <w:rFonts w:ascii="Garamond" w:hAnsi="Garamond"/>
          <w:color w:val="000000" w:themeColor="text1"/>
          <w:sz w:val="24"/>
          <w:szCs w:val="24"/>
        </w:rPr>
      </w:pPr>
    </w:p>
    <w:p w14:paraId="466B10FB" w14:textId="77777777" w:rsidR="00FE20E4" w:rsidRPr="00382F9C" w:rsidRDefault="00FE20E4" w:rsidP="00FE20E4">
      <w:pPr>
        <w:rPr>
          <w:rFonts w:ascii="Garamond" w:hAnsi="Garamond"/>
          <w:color w:val="000000" w:themeColor="text1"/>
          <w:sz w:val="24"/>
          <w:szCs w:val="24"/>
        </w:rPr>
      </w:pPr>
    </w:p>
    <w:p w14:paraId="147751F7" w14:textId="77777777" w:rsidR="00FE20E4" w:rsidRPr="00382F9C" w:rsidRDefault="00FE20E4" w:rsidP="00FE20E4">
      <w:pPr>
        <w:rPr>
          <w:rFonts w:ascii="Garamond" w:hAnsi="Garamond"/>
          <w:color w:val="000000" w:themeColor="text1"/>
          <w:sz w:val="24"/>
          <w:szCs w:val="24"/>
        </w:rPr>
      </w:pPr>
    </w:p>
    <w:p w14:paraId="40903E5B" w14:textId="77777777" w:rsidR="00FE20E4" w:rsidRPr="00382F9C" w:rsidRDefault="00FE20E4" w:rsidP="00FE20E4">
      <w:pPr>
        <w:rPr>
          <w:rFonts w:ascii="Garamond" w:hAnsi="Garamond"/>
          <w:color w:val="000000" w:themeColor="text1"/>
          <w:sz w:val="24"/>
          <w:szCs w:val="24"/>
        </w:rPr>
      </w:pPr>
    </w:p>
    <w:p w14:paraId="78B509CA" w14:textId="77777777" w:rsidR="00FE20E4" w:rsidRPr="00382F9C" w:rsidRDefault="00FE20E4" w:rsidP="00FE20E4">
      <w:pPr>
        <w:rPr>
          <w:rFonts w:ascii="Garamond" w:hAnsi="Garamond"/>
          <w:color w:val="000000" w:themeColor="text1"/>
          <w:sz w:val="24"/>
          <w:szCs w:val="24"/>
        </w:rPr>
      </w:pPr>
    </w:p>
    <w:p w14:paraId="54457754" w14:textId="77777777" w:rsidR="00FE20E4" w:rsidRPr="00382F9C" w:rsidRDefault="00FE20E4" w:rsidP="00FE20E4">
      <w:pPr>
        <w:rPr>
          <w:rFonts w:ascii="Garamond" w:hAnsi="Garamond"/>
          <w:color w:val="000000" w:themeColor="text1"/>
          <w:sz w:val="24"/>
          <w:szCs w:val="24"/>
        </w:rPr>
      </w:pPr>
    </w:p>
    <w:p w14:paraId="07FFAF8E" w14:textId="77777777" w:rsidR="00FE20E4" w:rsidRPr="00382F9C" w:rsidRDefault="00FE20E4" w:rsidP="00FE20E4">
      <w:pPr>
        <w:rPr>
          <w:rFonts w:ascii="Garamond" w:hAnsi="Garamond"/>
          <w:color w:val="000000" w:themeColor="text1"/>
          <w:sz w:val="24"/>
          <w:szCs w:val="24"/>
        </w:rPr>
      </w:pPr>
    </w:p>
    <w:p w14:paraId="76FE8C7C" w14:textId="77777777" w:rsidR="00FE20E4" w:rsidRPr="00382F9C" w:rsidRDefault="00FE20E4" w:rsidP="00FE20E4">
      <w:pPr>
        <w:rPr>
          <w:rFonts w:ascii="Garamond" w:hAnsi="Garamond"/>
          <w:color w:val="000000" w:themeColor="text1"/>
          <w:sz w:val="24"/>
          <w:szCs w:val="24"/>
        </w:rPr>
      </w:pPr>
    </w:p>
    <w:p w14:paraId="1E607034" w14:textId="77777777" w:rsidR="00FE20E4" w:rsidRPr="00382F9C" w:rsidRDefault="00FE20E4" w:rsidP="00FE20E4">
      <w:pPr>
        <w:rPr>
          <w:rFonts w:ascii="Garamond" w:hAnsi="Garamond"/>
          <w:color w:val="000000" w:themeColor="text1"/>
          <w:sz w:val="24"/>
          <w:szCs w:val="24"/>
        </w:rPr>
      </w:pPr>
    </w:p>
    <w:p w14:paraId="74BD37CE" w14:textId="77777777" w:rsidR="00FE20E4" w:rsidRPr="00382F9C" w:rsidRDefault="00FE20E4" w:rsidP="00FE20E4">
      <w:pPr>
        <w:rPr>
          <w:rFonts w:ascii="Garamond" w:hAnsi="Garamond"/>
          <w:color w:val="000000" w:themeColor="text1"/>
          <w:sz w:val="24"/>
          <w:szCs w:val="24"/>
        </w:rPr>
      </w:pPr>
    </w:p>
    <w:p w14:paraId="1A12CD87" w14:textId="77777777" w:rsidR="00FE20E4" w:rsidRPr="00382F9C" w:rsidRDefault="00FE20E4" w:rsidP="00FE20E4">
      <w:pPr>
        <w:rPr>
          <w:rFonts w:ascii="Garamond" w:hAnsi="Garamond"/>
          <w:color w:val="000000" w:themeColor="text1"/>
          <w:sz w:val="24"/>
          <w:szCs w:val="24"/>
        </w:rPr>
      </w:pPr>
    </w:p>
    <w:p w14:paraId="5E6378E7" w14:textId="77777777" w:rsidR="00FE20E4" w:rsidRPr="00382F9C" w:rsidRDefault="00FE20E4" w:rsidP="00FE20E4">
      <w:pPr>
        <w:rPr>
          <w:rFonts w:ascii="Garamond" w:hAnsi="Garamond"/>
          <w:color w:val="000000" w:themeColor="text1"/>
          <w:sz w:val="24"/>
          <w:szCs w:val="24"/>
        </w:rPr>
      </w:pPr>
    </w:p>
    <w:p w14:paraId="29220CFD" w14:textId="77777777" w:rsidR="00FE20E4" w:rsidRPr="00382F9C" w:rsidRDefault="00FE20E4" w:rsidP="00FE20E4">
      <w:pPr>
        <w:rPr>
          <w:rFonts w:ascii="Garamond" w:hAnsi="Garamond"/>
          <w:color w:val="000000" w:themeColor="text1"/>
          <w:sz w:val="24"/>
          <w:szCs w:val="24"/>
        </w:rPr>
      </w:pPr>
    </w:p>
    <w:p w14:paraId="1A58FBF0" w14:textId="77777777" w:rsidR="00FE20E4" w:rsidRPr="00382F9C" w:rsidRDefault="00FE20E4" w:rsidP="00FE20E4">
      <w:pPr>
        <w:rPr>
          <w:rFonts w:ascii="Garamond" w:hAnsi="Garamond"/>
          <w:color w:val="000000" w:themeColor="text1"/>
          <w:sz w:val="24"/>
          <w:szCs w:val="24"/>
        </w:rPr>
      </w:pPr>
    </w:p>
    <w:p w14:paraId="62C5D83D" w14:textId="77777777" w:rsidR="00FE20E4" w:rsidRPr="00382F9C" w:rsidRDefault="00FE20E4" w:rsidP="00FE20E4">
      <w:pPr>
        <w:rPr>
          <w:rFonts w:ascii="Garamond" w:hAnsi="Garamond"/>
          <w:color w:val="000000" w:themeColor="text1"/>
          <w:sz w:val="24"/>
          <w:szCs w:val="24"/>
        </w:rPr>
      </w:pPr>
    </w:p>
    <w:p w14:paraId="5B0582E3" w14:textId="77777777" w:rsidR="00FE20E4" w:rsidRPr="00382F9C" w:rsidRDefault="00FE20E4" w:rsidP="00FE20E4">
      <w:pPr>
        <w:rPr>
          <w:rFonts w:ascii="Garamond" w:hAnsi="Garamond"/>
          <w:color w:val="000000" w:themeColor="text1"/>
          <w:sz w:val="24"/>
          <w:szCs w:val="24"/>
        </w:rPr>
      </w:pPr>
    </w:p>
    <w:p w14:paraId="7D7B196D" w14:textId="77777777" w:rsidR="00FE20E4" w:rsidRPr="00382F9C" w:rsidRDefault="00FE20E4" w:rsidP="00FE20E4">
      <w:pPr>
        <w:rPr>
          <w:rFonts w:ascii="Garamond" w:hAnsi="Garamond"/>
          <w:color w:val="000000" w:themeColor="text1"/>
          <w:sz w:val="24"/>
          <w:szCs w:val="24"/>
        </w:rPr>
      </w:pPr>
    </w:p>
    <w:p w14:paraId="768B5811" w14:textId="77777777" w:rsidR="00FE20E4" w:rsidRPr="00382F9C" w:rsidRDefault="00FE20E4" w:rsidP="00FE20E4">
      <w:pPr>
        <w:rPr>
          <w:rFonts w:ascii="Garamond" w:hAnsi="Garamond"/>
          <w:color w:val="000000" w:themeColor="text1"/>
          <w:sz w:val="24"/>
          <w:szCs w:val="24"/>
        </w:rPr>
      </w:pPr>
    </w:p>
    <w:p w14:paraId="5ABE6C8D" w14:textId="77777777" w:rsidR="00FE20E4" w:rsidRPr="00382F9C" w:rsidRDefault="00FE20E4" w:rsidP="00FE20E4">
      <w:pPr>
        <w:rPr>
          <w:rFonts w:ascii="Garamond" w:hAnsi="Garamond"/>
          <w:color w:val="000000" w:themeColor="text1"/>
          <w:sz w:val="24"/>
          <w:szCs w:val="24"/>
        </w:rPr>
      </w:pPr>
    </w:p>
    <w:p w14:paraId="37982882" w14:textId="77777777" w:rsidR="00FE20E4" w:rsidRDefault="00FE20E4" w:rsidP="00FE20E4">
      <w:pPr>
        <w:rPr>
          <w:rFonts w:ascii="Garamond" w:hAnsi="Garamond"/>
          <w:b/>
          <w:color w:val="000000" w:themeColor="text1"/>
          <w:sz w:val="24"/>
          <w:szCs w:val="24"/>
        </w:rPr>
      </w:pPr>
      <w:bookmarkStart w:id="0" w:name="_GoBack"/>
      <w:bookmarkEnd w:id="0"/>
    </w:p>
    <w:p w14:paraId="042787FB" w14:textId="0F0B17AE" w:rsidR="00FE20E4" w:rsidRPr="0037396E" w:rsidRDefault="00FE20E4" w:rsidP="00FE20E4">
      <w:pPr>
        <w:rPr>
          <w:rFonts w:ascii="Garamond" w:hAnsi="Garamond"/>
          <w:b/>
          <w:color w:val="000000" w:themeColor="text1"/>
          <w:sz w:val="24"/>
          <w:szCs w:val="24"/>
        </w:rPr>
      </w:pPr>
      <w:r w:rsidRPr="0037396E">
        <w:rPr>
          <w:rFonts w:ascii="Garamond" w:hAnsi="Garamond"/>
          <w:b/>
          <w:color w:val="000000" w:themeColor="text1"/>
          <w:sz w:val="24"/>
          <w:szCs w:val="24"/>
        </w:rPr>
        <w:t>Appendix 1</w:t>
      </w:r>
    </w:p>
    <w:p w14:paraId="7B984B2C" w14:textId="77777777" w:rsidR="00FE20E4" w:rsidRPr="00382F9C" w:rsidRDefault="00FE20E4" w:rsidP="00FE20E4">
      <w:pPr>
        <w:rPr>
          <w:rFonts w:ascii="Garamond" w:hAnsi="Garamond"/>
          <w:color w:val="000000" w:themeColor="text1"/>
          <w:sz w:val="24"/>
          <w:szCs w:val="24"/>
        </w:rPr>
      </w:pPr>
    </w:p>
    <w:p w14:paraId="1C88D085" w14:textId="77777777" w:rsidR="00FE20E4" w:rsidRPr="00382F9C" w:rsidRDefault="00FE20E4" w:rsidP="00FE20E4">
      <w:pPr>
        <w:outlineLvl w:val="0"/>
        <w:rPr>
          <w:rFonts w:ascii="Garamond" w:hAnsi="Garamond"/>
          <w:color w:val="000000" w:themeColor="text1"/>
          <w:sz w:val="24"/>
          <w:szCs w:val="24"/>
        </w:rPr>
      </w:pPr>
      <w:r w:rsidRPr="00382F9C">
        <w:rPr>
          <w:rFonts w:ascii="Garamond" w:hAnsi="Garamond"/>
          <w:b/>
          <w:bCs/>
          <w:color w:val="000000" w:themeColor="text1"/>
          <w:sz w:val="24"/>
          <w:szCs w:val="24"/>
        </w:rPr>
        <w:t>Process for discerning the call of a Local Church Leader (LCL) to a local church</w:t>
      </w:r>
    </w:p>
    <w:p w14:paraId="47B449C5" w14:textId="77777777" w:rsidR="00FE20E4" w:rsidRDefault="00FE20E4" w:rsidP="00FE20E4">
      <w:pPr>
        <w:pStyle w:val="NoSpacing"/>
        <w:numPr>
          <w:ilvl w:val="0"/>
          <w:numId w:val="43"/>
        </w:numPr>
        <w:rPr>
          <w:rFonts w:ascii="Garamond" w:hAnsi="Garamond"/>
        </w:rPr>
      </w:pPr>
      <w:r w:rsidRPr="0037396E">
        <w:rPr>
          <w:rFonts w:ascii="Garamond" w:hAnsi="Garamond"/>
        </w:rPr>
        <w:t xml:space="preserve">Church Meeting approves of the candidate being put forward as </w:t>
      </w:r>
      <w:proofErr w:type="gramStart"/>
      <w:r w:rsidRPr="0037396E">
        <w:rPr>
          <w:rFonts w:ascii="Garamond" w:hAnsi="Garamond"/>
        </w:rPr>
        <w:t>a</w:t>
      </w:r>
      <w:proofErr w:type="gramEnd"/>
      <w:r w:rsidRPr="0037396E">
        <w:rPr>
          <w:rFonts w:ascii="Garamond" w:hAnsi="Garamond"/>
        </w:rPr>
        <w:t xml:space="preserve"> LCL by Church Meeting resolution.</w:t>
      </w:r>
    </w:p>
    <w:p w14:paraId="6A7EE108" w14:textId="77777777" w:rsidR="00FE20E4" w:rsidRPr="00AC29BB" w:rsidRDefault="00FE20E4" w:rsidP="00FE20E4">
      <w:pPr>
        <w:pStyle w:val="NoSpacing"/>
        <w:ind w:left="720"/>
        <w:rPr>
          <w:rFonts w:ascii="Garamond" w:hAnsi="Garamond"/>
          <w:sz w:val="10"/>
          <w:szCs w:val="10"/>
        </w:rPr>
      </w:pPr>
    </w:p>
    <w:p w14:paraId="208BE146" w14:textId="77777777" w:rsidR="00FE20E4" w:rsidRDefault="00FE20E4" w:rsidP="00FE20E4">
      <w:pPr>
        <w:pStyle w:val="NoSpacing"/>
        <w:numPr>
          <w:ilvl w:val="0"/>
          <w:numId w:val="43"/>
        </w:numPr>
        <w:rPr>
          <w:rFonts w:ascii="Garamond" w:hAnsi="Garamond"/>
        </w:rPr>
      </w:pPr>
      <w:r w:rsidRPr="0037396E">
        <w:rPr>
          <w:rFonts w:ascii="Garamond" w:hAnsi="Garamond"/>
        </w:rPr>
        <w:t>The candidate meets with the Moderator to discern a sense of call.  At this point it shall be explored whether the candidate will serve in their own church or is open to serve in a church other than their own.</w:t>
      </w:r>
    </w:p>
    <w:p w14:paraId="314E0D74" w14:textId="77777777" w:rsidR="00FE20E4" w:rsidRPr="00AC29BB" w:rsidRDefault="00FE20E4" w:rsidP="00FE20E4">
      <w:pPr>
        <w:pStyle w:val="NoSpacing"/>
        <w:rPr>
          <w:rFonts w:ascii="Garamond" w:hAnsi="Garamond"/>
          <w:sz w:val="10"/>
          <w:szCs w:val="10"/>
        </w:rPr>
      </w:pPr>
    </w:p>
    <w:p w14:paraId="1A66D882" w14:textId="77777777" w:rsidR="00FE20E4" w:rsidRDefault="00FE20E4" w:rsidP="00FE20E4">
      <w:pPr>
        <w:pStyle w:val="NoSpacing"/>
        <w:numPr>
          <w:ilvl w:val="0"/>
          <w:numId w:val="43"/>
        </w:numPr>
        <w:rPr>
          <w:rFonts w:ascii="Garamond" w:hAnsi="Garamond"/>
        </w:rPr>
      </w:pPr>
      <w:r w:rsidRPr="0037396E">
        <w:rPr>
          <w:rFonts w:ascii="Garamond" w:hAnsi="Garamond"/>
        </w:rPr>
        <w:t xml:space="preserve">The Moderator informs the Candidates and Students Committee of the application.  The secretary of the Candidates and Students Committee </w:t>
      </w:r>
      <w:proofErr w:type="gramStart"/>
      <w:r w:rsidRPr="0037396E">
        <w:rPr>
          <w:rFonts w:ascii="Garamond" w:hAnsi="Garamond"/>
        </w:rPr>
        <w:t>makes contact with</w:t>
      </w:r>
      <w:proofErr w:type="gramEnd"/>
      <w:r w:rsidRPr="0037396E">
        <w:rPr>
          <w:rFonts w:ascii="Garamond" w:hAnsi="Garamond"/>
        </w:rPr>
        <w:t xml:space="preserve"> the candidate (usually through a telephone call) and sends the candidate the application form.</w:t>
      </w:r>
    </w:p>
    <w:p w14:paraId="768CC3FF" w14:textId="77777777" w:rsidR="00FE20E4" w:rsidRPr="00AC29BB" w:rsidRDefault="00FE20E4" w:rsidP="00FE20E4">
      <w:pPr>
        <w:pStyle w:val="NoSpacing"/>
        <w:rPr>
          <w:rFonts w:ascii="Garamond" w:hAnsi="Garamond"/>
          <w:sz w:val="10"/>
          <w:szCs w:val="10"/>
        </w:rPr>
      </w:pPr>
    </w:p>
    <w:p w14:paraId="11480680" w14:textId="77777777" w:rsidR="00FE20E4" w:rsidRPr="0037396E" w:rsidRDefault="00FE20E4" w:rsidP="00FE20E4">
      <w:pPr>
        <w:pStyle w:val="NoSpacing"/>
        <w:numPr>
          <w:ilvl w:val="0"/>
          <w:numId w:val="43"/>
        </w:numPr>
        <w:rPr>
          <w:rFonts w:ascii="Garamond" w:hAnsi="Garamond"/>
        </w:rPr>
      </w:pPr>
      <w:r w:rsidRPr="0037396E">
        <w:rPr>
          <w:rFonts w:ascii="Garamond" w:hAnsi="Garamond"/>
        </w:rPr>
        <w:t>Upon receipt of the completed application form, the Candidates and Students Committee:</w:t>
      </w:r>
    </w:p>
    <w:p w14:paraId="132E0F87" w14:textId="77777777" w:rsidR="00FE20E4" w:rsidRPr="0037396E" w:rsidRDefault="00FE20E4" w:rsidP="00FE20E4">
      <w:pPr>
        <w:pStyle w:val="NoSpacing"/>
        <w:numPr>
          <w:ilvl w:val="0"/>
          <w:numId w:val="44"/>
        </w:numPr>
        <w:rPr>
          <w:rFonts w:ascii="Garamond" w:hAnsi="Garamond"/>
        </w:rPr>
      </w:pPr>
      <w:r w:rsidRPr="0037396E">
        <w:rPr>
          <w:rFonts w:ascii="Garamond" w:hAnsi="Garamond"/>
        </w:rPr>
        <w:t>takes up references;</w:t>
      </w:r>
    </w:p>
    <w:p w14:paraId="69167C44" w14:textId="77777777" w:rsidR="00FE20E4" w:rsidRPr="0037396E" w:rsidRDefault="00FE20E4" w:rsidP="00FE20E4">
      <w:pPr>
        <w:pStyle w:val="NoSpacing"/>
        <w:numPr>
          <w:ilvl w:val="0"/>
          <w:numId w:val="44"/>
        </w:numPr>
        <w:rPr>
          <w:rFonts w:ascii="Garamond" w:hAnsi="Garamond"/>
        </w:rPr>
      </w:pPr>
      <w:r w:rsidRPr="0037396E">
        <w:rPr>
          <w:rFonts w:ascii="Garamond" w:hAnsi="Garamond"/>
        </w:rPr>
        <w:t>normally arranges for a placement in a church different from their own if appropriate.</w:t>
      </w:r>
    </w:p>
    <w:p w14:paraId="1EAA2ED2" w14:textId="77777777" w:rsidR="00FE20E4" w:rsidRPr="00AC29BB" w:rsidRDefault="00FE20E4" w:rsidP="00FE20E4">
      <w:pPr>
        <w:pStyle w:val="NoSpacing"/>
        <w:rPr>
          <w:rFonts w:ascii="Garamond" w:hAnsi="Garamond"/>
          <w:sz w:val="10"/>
          <w:szCs w:val="10"/>
        </w:rPr>
      </w:pPr>
    </w:p>
    <w:p w14:paraId="01D2FA45" w14:textId="77777777" w:rsidR="00FE20E4" w:rsidRPr="0037396E" w:rsidRDefault="00FE20E4" w:rsidP="00FE20E4">
      <w:pPr>
        <w:pStyle w:val="NoSpacing"/>
        <w:numPr>
          <w:ilvl w:val="0"/>
          <w:numId w:val="43"/>
        </w:numPr>
        <w:rPr>
          <w:rFonts w:ascii="Garamond" w:hAnsi="Garamond"/>
        </w:rPr>
      </w:pPr>
      <w:r w:rsidRPr="0037396E">
        <w:rPr>
          <w:rFonts w:ascii="Garamond" w:hAnsi="Garamond"/>
        </w:rPr>
        <w:t xml:space="preserve">The Candidates and Students Committee liaises with the Synod Area through its Pastoral Committee for </w:t>
      </w:r>
    </w:p>
    <w:p w14:paraId="15D7E397" w14:textId="77777777" w:rsidR="00FE20E4" w:rsidRPr="0037396E" w:rsidRDefault="00FE20E4" w:rsidP="00FE20E4">
      <w:pPr>
        <w:pStyle w:val="NoSpacing"/>
        <w:numPr>
          <w:ilvl w:val="0"/>
          <w:numId w:val="45"/>
        </w:numPr>
        <w:rPr>
          <w:rFonts w:ascii="Garamond" w:hAnsi="Garamond"/>
        </w:rPr>
      </w:pPr>
      <w:r w:rsidRPr="0037396E">
        <w:rPr>
          <w:rFonts w:ascii="Garamond" w:hAnsi="Garamond"/>
        </w:rPr>
        <w:t>an assessed service (normally 2 people) and a written report;</w:t>
      </w:r>
    </w:p>
    <w:p w14:paraId="1642C604" w14:textId="77777777" w:rsidR="00FE20E4" w:rsidRPr="0037396E" w:rsidRDefault="00FE20E4" w:rsidP="00FE20E4">
      <w:pPr>
        <w:pStyle w:val="NoSpacing"/>
        <w:numPr>
          <w:ilvl w:val="0"/>
          <w:numId w:val="45"/>
        </w:numPr>
        <w:rPr>
          <w:rFonts w:ascii="Garamond" w:hAnsi="Garamond"/>
        </w:rPr>
      </w:pPr>
      <w:r w:rsidRPr="0037396E">
        <w:rPr>
          <w:rFonts w:ascii="Garamond" w:hAnsi="Garamond"/>
        </w:rPr>
        <w:t>a Synod/United Area interview (normally 2 people) and a written report.  This normally takes place immediately after the assessed service.</w:t>
      </w:r>
    </w:p>
    <w:p w14:paraId="1AB34DBD" w14:textId="77777777" w:rsidR="00FE20E4" w:rsidRPr="00AC29BB" w:rsidRDefault="00FE20E4" w:rsidP="00FE20E4">
      <w:pPr>
        <w:pStyle w:val="NoSpacing"/>
        <w:rPr>
          <w:rFonts w:ascii="Garamond" w:hAnsi="Garamond"/>
          <w:sz w:val="10"/>
          <w:szCs w:val="10"/>
        </w:rPr>
      </w:pPr>
    </w:p>
    <w:p w14:paraId="6BBA0DAB" w14:textId="77777777" w:rsidR="00FE20E4" w:rsidRDefault="00FE20E4" w:rsidP="00FE20E4">
      <w:pPr>
        <w:pStyle w:val="NoSpacing"/>
        <w:numPr>
          <w:ilvl w:val="0"/>
          <w:numId w:val="43"/>
        </w:numPr>
        <w:rPr>
          <w:rFonts w:ascii="Garamond" w:hAnsi="Garamond"/>
        </w:rPr>
      </w:pPr>
      <w:r w:rsidRPr="0037396E">
        <w:rPr>
          <w:rFonts w:ascii="Garamond" w:hAnsi="Garamond"/>
        </w:rPr>
        <w:t xml:space="preserve">The Candidates and Students Committee conducts the Synod interview using a panel of 5 from its committee.  The candidate is able to bring a ‘supporter’ who will not be part of the formal interview but may be invited to speak at the end of the interview. </w:t>
      </w:r>
    </w:p>
    <w:p w14:paraId="5BAB5A4C" w14:textId="77777777" w:rsidR="00FE20E4" w:rsidRPr="00AC29BB" w:rsidRDefault="00FE20E4" w:rsidP="00FE20E4">
      <w:pPr>
        <w:pStyle w:val="NoSpacing"/>
        <w:ind w:left="720"/>
        <w:rPr>
          <w:rFonts w:ascii="Garamond" w:hAnsi="Garamond"/>
          <w:sz w:val="10"/>
          <w:szCs w:val="10"/>
        </w:rPr>
      </w:pPr>
    </w:p>
    <w:p w14:paraId="57B3F524" w14:textId="77777777" w:rsidR="00FE20E4" w:rsidRPr="0037396E" w:rsidRDefault="00FE20E4" w:rsidP="00FE20E4">
      <w:pPr>
        <w:pStyle w:val="NoSpacing"/>
        <w:numPr>
          <w:ilvl w:val="0"/>
          <w:numId w:val="43"/>
        </w:numPr>
        <w:rPr>
          <w:rFonts w:ascii="Garamond" w:hAnsi="Garamond"/>
        </w:rPr>
      </w:pPr>
      <w:r w:rsidRPr="0037396E">
        <w:rPr>
          <w:rFonts w:ascii="Garamond" w:hAnsi="Garamond"/>
        </w:rPr>
        <w:t xml:space="preserve">If the candidate is successful, the Candidates and Students committee shall: </w:t>
      </w:r>
    </w:p>
    <w:p w14:paraId="2DD0569F" w14:textId="77777777" w:rsidR="00FE20E4" w:rsidRDefault="00FE20E4" w:rsidP="00FE20E4">
      <w:pPr>
        <w:pStyle w:val="NoSpacing"/>
        <w:numPr>
          <w:ilvl w:val="0"/>
          <w:numId w:val="46"/>
        </w:numPr>
        <w:rPr>
          <w:rFonts w:ascii="Garamond" w:hAnsi="Garamond"/>
        </w:rPr>
      </w:pPr>
      <w:r w:rsidRPr="0037396E">
        <w:rPr>
          <w:rFonts w:ascii="Garamond" w:hAnsi="Garamond"/>
        </w:rPr>
        <w:t>inform the Synod Area that the candidate will commence training (to be included in its report to the Area Meeting)</w:t>
      </w:r>
      <w:r>
        <w:rPr>
          <w:rFonts w:ascii="Garamond" w:hAnsi="Garamond"/>
        </w:rPr>
        <w:t xml:space="preserve"> </w:t>
      </w:r>
    </w:p>
    <w:p w14:paraId="2C97E4DC" w14:textId="77777777" w:rsidR="00FE20E4" w:rsidRPr="00AC29BB" w:rsidRDefault="00FE20E4" w:rsidP="00FE20E4">
      <w:pPr>
        <w:pStyle w:val="NoSpacing"/>
        <w:numPr>
          <w:ilvl w:val="0"/>
          <w:numId w:val="46"/>
        </w:numPr>
        <w:rPr>
          <w:rFonts w:ascii="Garamond" w:hAnsi="Garamond"/>
        </w:rPr>
      </w:pPr>
      <w:r w:rsidRPr="0037396E">
        <w:rPr>
          <w:rFonts w:ascii="Garamond" w:hAnsi="Garamond"/>
        </w:rPr>
        <w:t>discuss training recommendations with the TDO.  The TDO is a member of the Candidates and Students Committee.</w:t>
      </w:r>
      <w:r w:rsidRPr="00382F9C">
        <w:t xml:space="preserve"> </w:t>
      </w:r>
    </w:p>
    <w:p w14:paraId="5A339041" w14:textId="77777777" w:rsidR="00FE20E4" w:rsidRPr="00AC29BB" w:rsidRDefault="00FE20E4" w:rsidP="00FE20E4">
      <w:pPr>
        <w:pStyle w:val="NoSpacing"/>
        <w:ind w:left="720"/>
        <w:rPr>
          <w:rFonts w:ascii="Garamond" w:hAnsi="Garamond"/>
          <w:sz w:val="10"/>
          <w:szCs w:val="10"/>
        </w:rPr>
      </w:pPr>
    </w:p>
    <w:p w14:paraId="073200A2" w14:textId="77777777" w:rsidR="00FE20E4" w:rsidRDefault="00FE20E4" w:rsidP="00FE20E4">
      <w:pPr>
        <w:pStyle w:val="NoSpacing"/>
        <w:numPr>
          <w:ilvl w:val="0"/>
          <w:numId w:val="43"/>
        </w:numPr>
        <w:rPr>
          <w:rFonts w:ascii="Garamond" w:hAnsi="Garamond"/>
        </w:rPr>
      </w:pPr>
      <w:r w:rsidRPr="00AC29BB">
        <w:rPr>
          <w:rFonts w:ascii="Garamond" w:hAnsi="Garamond"/>
        </w:rPr>
        <w:t>The TDO meets with the candidate to discuss training. Training commences and will normally include Stepwise (Growing Christian Leaders course) which may take a year to complete.</w:t>
      </w:r>
    </w:p>
    <w:p w14:paraId="244EF35C" w14:textId="77777777" w:rsidR="00FE20E4" w:rsidRPr="00AC29BB" w:rsidRDefault="00FE20E4" w:rsidP="00FE20E4">
      <w:pPr>
        <w:pStyle w:val="NoSpacing"/>
        <w:ind w:left="720"/>
        <w:rPr>
          <w:rFonts w:ascii="Garamond" w:hAnsi="Garamond"/>
          <w:sz w:val="10"/>
          <w:szCs w:val="10"/>
        </w:rPr>
      </w:pPr>
    </w:p>
    <w:p w14:paraId="03DAE638" w14:textId="77777777" w:rsidR="00FE20E4" w:rsidRPr="00AC29BB" w:rsidRDefault="00FE20E4" w:rsidP="00FE20E4">
      <w:pPr>
        <w:pStyle w:val="NoSpacing"/>
        <w:numPr>
          <w:ilvl w:val="0"/>
          <w:numId w:val="43"/>
        </w:numPr>
        <w:rPr>
          <w:rFonts w:ascii="Garamond" w:hAnsi="Garamond"/>
        </w:rPr>
      </w:pPr>
      <w:r w:rsidRPr="00AC29BB">
        <w:rPr>
          <w:rFonts w:ascii="Garamond" w:hAnsi="Garamond"/>
          <w:color w:val="000000" w:themeColor="text1"/>
        </w:rPr>
        <w:t xml:space="preserve">Upon completion of training the TDO shall: </w:t>
      </w:r>
    </w:p>
    <w:p w14:paraId="7FBEA4FE" w14:textId="77777777" w:rsidR="00FE20E4" w:rsidRPr="00382F9C" w:rsidRDefault="00FE20E4" w:rsidP="00FE20E4">
      <w:pPr>
        <w:pStyle w:val="ListParagraph"/>
        <w:numPr>
          <w:ilvl w:val="0"/>
          <w:numId w:val="42"/>
        </w:numPr>
        <w:pBdr>
          <w:top w:val="nil"/>
          <w:left w:val="nil"/>
          <w:bottom w:val="nil"/>
          <w:right w:val="nil"/>
          <w:between w:val="nil"/>
          <w:bar w:val="nil"/>
        </w:pBdr>
        <w:contextualSpacing w:val="0"/>
        <w:rPr>
          <w:rFonts w:ascii="Garamond" w:hAnsi="Garamond"/>
          <w:color w:val="000000" w:themeColor="text1"/>
          <w:sz w:val="24"/>
          <w:szCs w:val="24"/>
        </w:rPr>
      </w:pPr>
      <w:r w:rsidRPr="00382F9C">
        <w:rPr>
          <w:rFonts w:ascii="Garamond" w:hAnsi="Garamond"/>
          <w:color w:val="000000" w:themeColor="text1"/>
          <w:sz w:val="24"/>
          <w:szCs w:val="24"/>
        </w:rPr>
        <w:t>meet with the elders of the church identified for their ministry to explore areas to form the Job Description and Volunteer Agreement;</w:t>
      </w:r>
    </w:p>
    <w:p w14:paraId="4FCC9C62" w14:textId="77777777" w:rsidR="00FE20E4" w:rsidRPr="00AC29BB" w:rsidRDefault="00FE20E4" w:rsidP="00FE20E4">
      <w:pPr>
        <w:pStyle w:val="ListParagraph"/>
        <w:numPr>
          <w:ilvl w:val="0"/>
          <w:numId w:val="42"/>
        </w:numPr>
        <w:pBdr>
          <w:top w:val="nil"/>
          <w:left w:val="nil"/>
          <w:bottom w:val="nil"/>
          <w:right w:val="nil"/>
          <w:between w:val="nil"/>
          <w:bar w:val="nil"/>
        </w:pBdr>
        <w:contextualSpacing w:val="0"/>
        <w:rPr>
          <w:rFonts w:ascii="Garamond" w:hAnsi="Garamond"/>
          <w:color w:val="000000" w:themeColor="text1"/>
          <w:sz w:val="24"/>
          <w:szCs w:val="24"/>
        </w:rPr>
      </w:pPr>
      <w:r w:rsidRPr="00382F9C">
        <w:rPr>
          <w:rFonts w:ascii="Garamond" w:hAnsi="Garamond"/>
          <w:color w:val="000000" w:themeColor="text1"/>
          <w:sz w:val="24"/>
          <w:szCs w:val="24"/>
        </w:rPr>
        <w:t>recommends to the Synod Area Pastoral Committee that training is complete and an appointment should be made.</w:t>
      </w:r>
    </w:p>
    <w:p w14:paraId="77983C08" w14:textId="77777777" w:rsidR="00FE20E4" w:rsidRPr="00AC29BB" w:rsidRDefault="00FE20E4" w:rsidP="00FE20E4">
      <w:pPr>
        <w:pStyle w:val="NoSpacing"/>
        <w:rPr>
          <w:rFonts w:ascii="Garamond" w:hAnsi="Garamond"/>
          <w:sz w:val="10"/>
          <w:szCs w:val="10"/>
        </w:rPr>
      </w:pPr>
    </w:p>
    <w:p w14:paraId="2643F658" w14:textId="77777777" w:rsidR="00FE20E4" w:rsidRDefault="00FE20E4" w:rsidP="00FE20E4">
      <w:pPr>
        <w:pStyle w:val="NoSpacing"/>
        <w:numPr>
          <w:ilvl w:val="0"/>
          <w:numId w:val="43"/>
        </w:numPr>
        <w:rPr>
          <w:rFonts w:ascii="Garamond" w:hAnsi="Garamond"/>
        </w:rPr>
      </w:pPr>
      <w:r w:rsidRPr="00AC29BB">
        <w:rPr>
          <w:rFonts w:ascii="Garamond" w:hAnsi="Garamond"/>
        </w:rPr>
        <w:t>The Volunteer Agreement is prepared by the Moderator with input from the candidate and local church and agreed by the Synod Area Pastoral Committee on behalf of the Synod Area.</w:t>
      </w:r>
    </w:p>
    <w:p w14:paraId="184E5621" w14:textId="77777777" w:rsidR="00FE20E4" w:rsidRPr="00AC29BB" w:rsidRDefault="00FE20E4" w:rsidP="00FE20E4">
      <w:pPr>
        <w:pStyle w:val="NoSpacing"/>
        <w:ind w:left="720"/>
        <w:rPr>
          <w:rFonts w:ascii="Garamond" w:hAnsi="Garamond"/>
          <w:sz w:val="10"/>
          <w:szCs w:val="10"/>
        </w:rPr>
      </w:pPr>
    </w:p>
    <w:p w14:paraId="104AE065" w14:textId="77777777" w:rsidR="00FE20E4" w:rsidRPr="00AC29BB" w:rsidRDefault="00FE20E4" w:rsidP="00FE20E4">
      <w:pPr>
        <w:pStyle w:val="NoSpacing"/>
        <w:numPr>
          <w:ilvl w:val="0"/>
          <w:numId w:val="43"/>
        </w:numPr>
        <w:rPr>
          <w:rFonts w:ascii="Garamond" w:hAnsi="Garamond"/>
        </w:rPr>
      </w:pPr>
      <w:r w:rsidRPr="00AC29BB">
        <w:rPr>
          <w:rFonts w:ascii="Garamond" w:hAnsi="Garamond"/>
          <w:color w:val="000000" w:themeColor="text1"/>
        </w:rPr>
        <w:t>The appointment is made, where appropriate, by the Synod Ministries Committee on behalf of Southern Synod.</w:t>
      </w:r>
    </w:p>
    <w:p w14:paraId="238F4335" w14:textId="77777777" w:rsidR="00FE20E4" w:rsidRPr="00AC29BB" w:rsidRDefault="00FE20E4" w:rsidP="00FE20E4">
      <w:pPr>
        <w:pStyle w:val="NoSpacing"/>
        <w:rPr>
          <w:rFonts w:ascii="Garamond" w:hAnsi="Garamond"/>
          <w:sz w:val="10"/>
          <w:szCs w:val="10"/>
        </w:rPr>
      </w:pPr>
    </w:p>
    <w:p w14:paraId="4A120ACA" w14:textId="77777777" w:rsidR="00FE20E4" w:rsidRPr="00AC29BB" w:rsidRDefault="00FE20E4" w:rsidP="00FE20E4">
      <w:pPr>
        <w:pStyle w:val="NoSpacing"/>
        <w:numPr>
          <w:ilvl w:val="0"/>
          <w:numId w:val="43"/>
        </w:numPr>
        <w:rPr>
          <w:rFonts w:ascii="Garamond" w:hAnsi="Garamond"/>
        </w:rPr>
      </w:pPr>
      <w:r w:rsidRPr="00AC29BB">
        <w:rPr>
          <w:rFonts w:ascii="Garamond" w:hAnsi="Garamond"/>
        </w:rPr>
        <w:t xml:space="preserve">A suitable date for commissioning is agreed by the Moderator, LCL, local church and Synod Area Leader. </w:t>
      </w:r>
    </w:p>
    <w:p w14:paraId="3134CC9D" w14:textId="77777777" w:rsidR="00FE20E4" w:rsidRPr="00610BF7" w:rsidRDefault="00FE20E4" w:rsidP="00FE20E4">
      <w:pPr>
        <w:ind w:right="-425"/>
        <w:jc w:val="center"/>
        <w:rPr>
          <w:sz w:val="24"/>
          <w:szCs w:val="24"/>
        </w:rPr>
      </w:pPr>
    </w:p>
    <w:p w14:paraId="6DB2E9F0" w14:textId="77777777" w:rsidR="00F056C8" w:rsidRPr="005470EE" w:rsidRDefault="00F056C8" w:rsidP="0036464C">
      <w:pPr>
        <w:pStyle w:val="Default"/>
        <w:jc w:val="center"/>
        <w:rPr>
          <w:rFonts w:ascii="Corbel" w:hAnsi="Corbel"/>
          <w:b/>
          <w:sz w:val="26"/>
          <w:szCs w:val="26"/>
        </w:rPr>
      </w:pPr>
    </w:p>
    <w:sectPr w:rsidR="00F056C8" w:rsidRPr="005470EE" w:rsidSect="005470EE">
      <w:footerReference w:type="default" r:id="rId8"/>
      <w:pgSz w:w="11906" w:h="16838"/>
      <w:pgMar w:top="567" w:right="849"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90AA" w14:textId="77777777" w:rsidR="001F0FEC" w:rsidRDefault="001F0FEC" w:rsidP="00D7113F">
      <w:r>
        <w:separator/>
      </w:r>
    </w:p>
  </w:endnote>
  <w:endnote w:type="continuationSeparator" w:id="0">
    <w:p w14:paraId="6C4FCCD0" w14:textId="77777777" w:rsidR="001F0FEC" w:rsidRDefault="001F0FEC" w:rsidP="00D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20B0604020202020204"/>
    <w:charset w:val="01"/>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Yu Gothic"/>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78463"/>
      <w:docPartObj>
        <w:docPartGallery w:val="Page Numbers (Bottom of Page)"/>
        <w:docPartUnique/>
      </w:docPartObj>
    </w:sdtPr>
    <w:sdtEndPr>
      <w:rPr>
        <w:rFonts w:ascii="Corbel" w:hAnsi="Corbel"/>
        <w:noProof/>
        <w:sz w:val="24"/>
        <w:szCs w:val="24"/>
      </w:rPr>
    </w:sdtEndPr>
    <w:sdtContent>
      <w:p w14:paraId="187319B2" w14:textId="77777777" w:rsidR="0001540F" w:rsidRPr="00C53059" w:rsidRDefault="0001540F">
        <w:pPr>
          <w:pStyle w:val="Footer"/>
          <w:jc w:val="center"/>
          <w:rPr>
            <w:rFonts w:ascii="Corbel" w:hAnsi="Corbel"/>
            <w:sz w:val="24"/>
            <w:szCs w:val="24"/>
          </w:rPr>
        </w:pPr>
        <w:r w:rsidRPr="00C53059">
          <w:rPr>
            <w:rFonts w:ascii="Corbel" w:hAnsi="Corbel"/>
            <w:sz w:val="24"/>
            <w:szCs w:val="24"/>
          </w:rPr>
          <w:fldChar w:fldCharType="begin"/>
        </w:r>
        <w:r w:rsidRPr="00C53059">
          <w:rPr>
            <w:rFonts w:ascii="Corbel" w:hAnsi="Corbel"/>
            <w:sz w:val="24"/>
            <w:szCs w:val="24"/>
          </w:rPr>
          <w:instrText xml:space="preserve"> PAGE   \* MERGEFORMAT </w:instrText>
        </w:r>
        <w:r w:rsidRPr="00C53059">
          <w:rPr>
            <w:rFonts w:ascii="Corbel" w:hAnsi="Corbel"/>
            <w:sz w:val="24"/>
            <w:szCs w:val="24"/>
          </w:rPr>
          <w:fldChar w:fldCharType="separate"/>
        </w:r>
        <w:r w:rsidR="008F3861">
          <w:rPr>
            <w:rFonts w:ascii="Corbel" w:hAnsi="Corbel"/>
            <w:noProof/>
            <w:sz w:val="24"/>
            <w:szCs w:val="24"/>
          </w:rPr>
          <w:t>1</w:t>
        </w:r>
        <w:r w:rsidRPr="00C53059">
          <w:rPr>
            <w:rFonts w:ascii="Corbel" w:hAnsi="Corbel"/>
            <w:noProof/>
            <w:sz w:val="24"/>
            <w:szCs w:val="24"/>
          </w:rPr>
          <w:fldChar w:fldCharType="end"/>
        </w:r>
      </w:p>
    </w:sdtContent>
  </w:sdt>
  <w:p w14:paraId="12AD86FA" w14:textId="1A470A68" w:rsidR="0001540F" w:rsidRPr="001E0AA0" w:rsidRDefault="001E0AA0">
    <w:pPr>
      <w:pStyle w:val="Footer"/>
      <w:rPr>
        <w:rFonts w:ascii="Garamond" w:hAnsi="Garamond"/>
      </w:rPr>
    </w:pPr>
    <w:r w:rsidRPr="001E0AA0">
      <w:rPr>
        <w:rFonts w:ascii="Garamond" w:hAnsi="Garamond"/>
      </w:rPr>
      <w:t>Agreed Synod Together 13/10/2018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FC45" w14:textId="77777777" w:rsidR="001F0FEC" w:rsidRDefault="001F0FEC" w:rsidP="00D7113F">
      <w:r>
        <w:separator/>
      </w:r>
    </w:p>
  </w:footnote>
  <w:footnote w:type="continuationSeparator" w:id="0">
    <w:p w14:paraId="1E70CF38" w14:textId="77777777" w:rsidR="001F0FEC" w:rsidRDefault="001F0FEC" w:rsidP="00D7113F">
      <w:r>
        <w:continuationSeparator/>
      </w:r>
    </w:p>
  </w:footnote>
  <w:footnote w:id="1">
    <w:p w14:paraId="519A65B8" w14:textId="77777777" w:rsidR="00FE20E4" w:rsidRPr="0045251F" w:rsidRDefault="00FE20E4" w:rsidP="00FE20E4">
      <w:pPr>
        <w:pStyle w:val="FootnoteText"/>
        <w:rPr>
          <w:rFonts w:ascii="Garamond" w:hAnsi="Garamond"/>
          <w:sz w:val="16"/>
          <w:szCs w:val="16"/>
        </w:rPr>
      </w:pPr>
      <w:r w:rsidRPr="0045251F">
        <w:rPr>
          <w:rFonts w:ascii="Garamond" w:hAnsi="Garamond"/>
          <w:sz w:val="16"/>
          <w:szCs w:val="16"/>
          <w:vertAlign w:val="superscript"/>
        </w:rPr>
        <w:footnoteRef/>
      </w:r>
      <w:r w:rsidRPr="0045251F">
        <w:rPr>
          <w:rFonts w:ascii="Garamond" w:eastAsia="Calibri" w:hAnsi="Garamond" w:cs="Calibri"/>
          <w:sz w:val="16"/>
          <w:szCs w:val="16"/>
        </w:rPr>
        <w:t xml:space="preserve"> </w:t>
      </w:r>
      <w:r w:rsidRPr="00A97483">
        <w:rPr>
          <w:rFonts w:ascii="Garamond" w:eastAsia="Calibri" w:hAnsi="Garamond" w:cs="Calibri"/>
          <w:sz w:val="16"/>
          <w:szCs w:val="16"/>
        </w:rPr>
        <w:t>The approved order of service for the commissioning of LCLs will need to be amended accordingly if an appointee needs to be ordained as an elder</w:t>
      </w:r>
      <w:r w:rsidRPr="0045251F">
        <w:rPr>
          <w:rFonts w:ascii="Garamond" w:eastAsia="Calibri" w:hAnsi="Garamond"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strike w:val="0"/>
        <w:dstrike w:val="0"/>
        <w:sz w:val="24"/>
        <w:u w:val="none"/>
        <w:effect w:val="none"/>
      </w:rPr>
    </w:lvl>
    <w:lvl w:ilvl="1">
      <w:start w:val="1"/>
      <w:numFmt w:val="bullet"/>
      <w:lvlText w:val=""/>
      <w:lvlJc w:val="left"/>
      <w:pPr>
        <w:tabs>
          <w:tab w:val="num" w:pos="0"/>
        </w:tabs>
        <w:ind w:left="1440" w:hanging="360"/>
      </w:pPr>
      <w:rPr>
        <w:rFonts w:ascii="Wingdings 2" w:hAnsi="Wingdings 2"/>
        <w:strike w:val="0"/>
        <w:dstrike w:val="0"/>
        <w:u w:val="none"/>
        <w:effect w:val="none"/>
      </w:rPr>
    </w:lvl>
    <w:lvl w:ilvl="2">
      <w:start w:val="1"/>
      <w:numFmt w:val="bullet"/>
      <w:lvlText w:val="■"/>
      <w:lvlJc w:val="left"/>
      <w:pPr>
        <w:tabs>
          <w:tab w:val="num" w:pos="0"/>
        </w:tabs>
        <w:ind w:left="2160" w:hanging="360"/>
      </w:pPr>
      <w:rPr>
        <w:rFonts w:ascii="OpenSymbol" w:hAnsi="OpenSymbol"/>
        <w:strike w:val="0"/>
        <w:dstrike w:val="0"/>
        <w:u w:val="none"/>
        <w:effect w:val="none"/>
      </w:rPr>
    </w:lvl>
    <w:lvl w:ilvl="3">
      <w:start w:val="1"/>
      <w:numFmt w:val="bullet"/>
      <w:lvlText w:val=""/>
      <w:lvlJc w:val="left"/>
      <w:pPr>
        <w:tabs>
          <w:tab w:val="num" w:pos="0"/>
        </w:tabs>
        <w:ind w:left="2880" w:hanging="360"/>
      </w:pPr>
      <w:rPr>
        <w:rFonts w:ascii="Wingdings" w:hAnsi="Wingdings"/>
        <w:strike w:val="0"/>
        <w:dstrike w:val="0"/>
        <w:u w:val="none"/>
        <w:effect w:val="none"/>
      </w:rPr>
    </w:lvl>
    <w:lvl w:ilvl="4">
      <w:start w:val="1"/>
      <w:numFmt w:val="bullet"/>
      <w:lvlText w:val=""/>
      <w:lvlJc w:val="left"/>
      <w:pPr>
        <w:tabs>
          <w:tab w:val="num" w:pos="0"/>
        </w:tabs>
        <w:ind w:left="3600" w:hanging="360"/>
      </w:pPr>
      <w:rPr>
        <w:rFonts w:ascii="Wingdings 2" w:hAnsi="Wingdings 2"/>
        <w:strike w:val="0"/>
        <w:dstrike w:val="0"/>
        <w:u w:val="none"/>
        <w:effect w:val="none"/>
      </w:rPr>
    </w:lvl>
    <w:lvl w:ilvl="5">
      <w:start w:val="1"/>
      <w:numFmt w:val="bullet"/>
      <w:lvlText w:val="■"/>
      <w:lvlJc w:val="left"/>
      <w:pPr>
        <w:tabs>
          <w:tab w:val="num" w:pos="0"/>
        </w:tabs>
        <w:ind w:left="4320" w:hanging="360"/>
      </w:pPr>
      <w:rPr>
        <w:rFonts w:ascii="OpenSymbol" w:hAnsi="OpenSymbol"/>
        <w:strike w:val="0"/>
        <w:dstrike w:val="0"/>
        <w:u w:val="none"/>
        <w:effect w:val="none"/>
      </w:rPr>
    </w:lvl>
    <w:lvl w:ilvl="6">
      <w:start w:val="1"/>
      <w:numFmt w:val="bullet"/>
      <w:lvlText w:val=""/>
      <w:lvlJc w:val="left"/>
      <w:pPr>
        <w:tabs>
          <w:tab w:val="num" w:pos="0"/>
        </w:tabs>
        <w:ind w:left="5040" w:hanging="360"/>
      </w:pPr>
      <w:rPr>
        <w:rFonts w:ascii="Wingdings" w:hAnsi="Wingdings"/>
        <w:strike w:val="0"/>
        <w:dstrike w:val="0"/>
        <w:u w:val="none"/>
        <w:effect w:val="none"/>
      </w:rPr>
    </w:lvl>
    <w:lvl w:ilvl="7">
      <w:start w:val="1"/>
      <w:numFmt w:val="bullet"/>
      <w:lvlText w:val=""/>
      <w:lvlJc w:val="left"/>
      <w:pPr>
        <w:tabs>
          <w:tab w:val="num" w:pos="0"/>
        </w:tabs>
        <w:ind w:left="5760" w:hanging="360"/>
      </w:pPr>
      <w:rPr>
        <w:rFonts w:ascii="Wingdings 2" w:hAnsi="Wingdings 2"/>
        <w:strike w:val="0"/>
        <w:dstrike w:val="0"/>
        <w:u w:val="none"/>
        <w:effect w:val="none"/>
      </w:rPr>
    </w:lvl>
    <w:lvl w:ilvl="8">
      <w:start w:val="1"/>
      <w:numFmt w:val="bullet"/>
      <w:lvlText w:val="■"/>
      <w:lvlJc w:val="left"/>
      <w:pPr>
        <w:tabs>
          <w:tab w:val="num" w:pos="0"/>
        </w:tabs>
        <w:ind w:left="6480" w:hanging="360"/>
      </w:pPr>
      <w:rPr>
        <w:rFonts w:ascii="OpenSymbol" w:hAnsi="OpenSymbol"/>
        <w:strike w:val="0"/>
        <w:dstrike w:val="0"/>
        <w:u w:val="none"/>
        <w:effect w:val="none"/>
      </w:rPr>
    </w:lvl>
  </w:abstractNum>
  <w:abstractNum w:abstractNumId="1" w15:restartNumberingAfterBreak="0">
    <w:nsid w:val="00CE15BA"/>
    <w:multiLevelType w:val="hybridMultilevel"/>
    <w:tmpl w:val="A99E8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615D4"/>
    <w:multiLevelType w:val="hybridMultilevel"/>
    <w:tmpl w:val="3258BCA4"/>
    <w:lvl w:ilvl="0" w:tplc="85744C9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50E82"/>
    <w:multiLevelType w:val="hybridMultilevel"/>
    <w:tmpl w:val="9BA22D58"/>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030631C8"/>
    <w:multiLevelType w:val="hybridMultilevel"/>
    <w:tmpl w:val="11DEDCE2"/>
    <w:styleLink w:val="ImportedStyle1"/>
    <w:lvl w:ilvl="0" w:tplc="49ACA55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7B609A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578EFA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EF0744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D72E7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82AF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AA9EA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D8C137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6E34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2A12D5"/>
    <w:multiLevelType w:val="hybridMultilevel"/>
    <w:tmpl w:val="78A00D04"/>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07E34396"/>
    <w:multiLevelType w:val="hybridMultilevel"/>
    <w:tmpl w:val="F12A713E"/>
    <w:lvl w:ilvl="0" w:tplc="C7C2F4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77DA5"/>
    <w:multiLevelType w:val="hybridMultilevel"/>
    <w:tmpl w:val="DBF4B480"/>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8" w15:restartNumberingAfterBreak="0">
    <w:nsid w:val="0CCA65BE"/>
    <w:multiLevelType w:val="hybridMultilevel"/>
    <w:tmpl w:val="56707C66"/>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15:restartNumberingAfterBreak="0">
    <w:nsid w:val="0CDD2559"/>
    <w:multiLevelType w:val="hybridMultilevel"/>
    <w:tmpl w:val="53344BDC"/>
    <w:lvl w:ilvl="0" w:tplc="2AB0F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D134D3"/>
    <w:multiLevelType w:val="hybridMultilevel"/>
    <w:tmpl w:val="79CC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742576"/>
    <w:multiLevelType w:val="hybridMultilevel"/>
    <w:tmpl w:val="765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53F19"/>
    <w:multiLevelType w:val="hybridMultilevel"/>
    <w:tmpl w:val="71E261C2"/>
    <w:lvl w:ilvl="0" w:tplc="F0800B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C1464FF"/>
    <w:multiLevelType w:val="hybridMultilevel"/>
    <w:tmpl w:val="D5E664B0"/>
    <w:lvl w:ilvl="0" w:tplc="E848CF28">
      <w:start w:val="2019"/>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B3B62"/>
    <w:multiLevelType w:val="hybridMultilevel"/>
    <w:tmpl w:val="2E921C64"/>
    <w:lvl w:ilvl="0" w:tplc="78E8032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01909ED"/>
    <w:multiLevelType w:val="hybridMultilevel"/>
    <w:tmpl w:val="22B86A94"/>
    <w:lvl w:ilvl="0" w:tplc="C472E2D4">
      <w:start w:val="1"/>
      <w:numFmt w:val="decimal"/>
      <w:lvlText w:val="%1."/>
      <w:lvlJc w:val="left"/>
      <w:pPr>
        <w:ind w:left="740" w:hanging="380"/>
      </w:pPr>
      <w:rPr>
        <w:rFonts w:ascii="Corbel" w:hAnsi="Corbel" w:cs="Arial" w:hint="default"/>
        <w:b w:val="0"/>
        <w:i w:val="0"/>
        <w:color w:val="000000"/>
        <w:sz w:val="24"/>
        <w:szCs w:val="24"/>
      </w:rPr>
    </w:lvl>
    <w:lvl w:ilvl="1" w:tplc="6B3C5A80">
      <w:start w:val="1"/>
      <w:numFmt w:val="lowerRoman"/>
      <w:lvlText w:val="%2)"/>
      <w:lvlJc w:val="left"/>
      <w:pPr>
        <w:tabs>
          <w:tab w:val="num" w:pos="1800"/>
        </w:tabs>
        <w:ind w:left="1800" w:hanging="720"/>
      </w:pPr>
      <w:rPr>
        <w:rFonts w:hint="default"/>
      </w:rPr>
    </w:lvl>
    <w:lvl w:ilvl="2" w:tplc="0809000B">
      <w:start w:val="1"/>
      <w:numFmt w:val="bullet"/>
      <w:lvlText w:val=""/>
      <w:lvlJc w:val="left"/>
      <w:pPr>
        <w:tabs>
          <w:tab w:val="num" w:pos="2340"/>
        </w:tabs>
        <w:ind w:left="2340" w:hanging="360"/>
      </w:pPr>
      <w:rPr>
        <w:rFonts w:ascii="Wingdings" w:hAnsi="Wingdings" w:hint="default"/>
        <w:b w:val="0"/>
        <w:i w:val="0"/>
        <w:color w:val="0000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052D4E"/>
    <w:multiLevelType w:val="hybridMultilevel"/>
    <w:tmpl w:val="6F44F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A24F45"/>
    <w:multiLevelType w:val="multilevel"/>
    <w:tmpl w:val="7D70BDD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DB783C"/>
    <w:multiLevelType w:val="multilevel"/>
    <w:tmpl w:val="C06A40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0C65FA0"/>
    <w:multiLevelType w:val="hybridMultilevel"/>
    <w:tmpl w:val="765E681E"/>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34B42160"/>
    <w:multiLevelType w:val="hybridMultilevel"/>
    <w:tmpl w:val="2670E4F2"/>
    <w:lvl w:ilvl="0" w:tplc="965CF5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C60887"/>
    <w:multiLevelType w:val="hybridMultilevel"/>
    <w:tmpl w:val="6712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E7C72"/>
    <w:multiLevelType w:val="hybridMultilevel"/>
    <w:tmpl w:val="653AC930"/>
    <w:lvl w:ilvl="0" w:tplc="CD6C2A04">
      <w:start w:val="2019"/>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22FDD"/>
    <w:multiLevelType w:val="hybridMultilevel"/>
    <w:tmpl w:val="BFD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C2D0D"/>
    <w:multiLevelType w:val="hybridMultilevel"/>
    <w:tmpl w:val="B1EE73D4"/>
    <w:lvl w:ilvl="0" w:tplc="F6BAD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866C6"/>
    <w:multiLevelType w:val="hybridMultilevel"/>
    <w:tmpl w:val="F142F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F626D"/>
    <w:multiLevelType w:val="multilevel"/>
    <w:tmpl w:val="7B2A8A2C"/>
    <w:lvl w:ilvl="0">
      <w:start w:val="20"/>
      <w:numFmt w:val="decimal"/>
      <w:lvlText w:val="%1"/>
      <w:lvlJc w:val="left"/>
      <w:pPr>
        <w:ind w:left="405" w:hanging="40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7D56F37"/>
    <w:multiLevelType w:val="hybridMultilevel"/>
    <w:tmpl w:val="F8BE598C"/>
    <w:lvl w:ilvl="0" w:tplc="503A19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757F4"/>
    <w:multiLevelType w:val="hybridMultilevel"/>
    <w:tmpl w:val="CA8E3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900B0"/>
    <w:multiLevelType w:val="hybridMultilevel"/>
    <w:tmpl w:val="1854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F2301D"/>
    <w:multiLevelType w:val="hybridMultilevel"/>
    <w:tmpl w:val="485EAA5E"/>
    <w:lvl w:ilvl="0" w:tplc="46188A74">
      <w:start w:val="1"/>
      <w:numFmt w:val="decimal"/>
      <w:lvlText w:val="%1."/>
      <w:lvlJc w:val="left"/>
      <w:pPr>
        <w:ind w:left="720" w:hanging="360"/>
      </w:pPr>
      <w:rPr>
        <w:rFonts w:ascii="Corbel" w:eastAsia="Times New Roman" w:hAnsi="Corbe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33B28"/>
    <w:multiLevelType w:val="hybridMultilevel"/>
    <w:tmpl w:val="6B622170"/>
    <w:lvl w:ilvl="0" w:tplc="FFB2129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02F3A"/>
    <w:multiLevelType w:val="hybridMultilevel"/>
    <w:tmpl w:val="01E28BDE"/>
    <w:lvl w:ilvl="0" w:tplc="0809000B">
      <w:start w:val="1"/>
      <w:numFmt w:val="bullet"/>
      <w:lvlText w:val=""/>
      <w:lvlJc w:val="left"/>
      <w:pPr>
        <w:ind w:left="740" w:hanging="380"/>
      </w:pPr>
      <w:rPr>
        <w:rFonts w:ascii="Wingdings" w:hAnsi="Wingdings" w:hint="default"/>
        <w:b w:val="0"/>
        <w:i w:val="0"/>
        <w:color w:val="000000"/>
        <w:sz w:val="24"/>
        <w:szCs w:val="24"/>
      </w:rPr>
    </w:lvl>
    <w:lvl w:ilvl="1" w:tplc="6B3C5A80">
      <w:start w:val="1"/>
      <w:numFmt w:val="lowerRoman"/>
      <w:lvlText w:val="%2)"/>
      <w:lvlJc w:val="left"/>
      <w:pPr>
        <w:tabs>
          <w:tab w:val="num" w:pos="1800"/>
        </w:tabs>
        <w:ind w:left="1800" w:hanging="720"/>
      </w:pPr>
      <w:rPr>
        <w:rFonts w:hint="default"/>
      </w:rPr>
    </w:lvl>
    <w:lvl w:ilvl="2" w:tplc="0809000B">
      <w:start w:val="1"/>
      <w:numFmt w:val="bullet"/>
      <w:lvlText w:val=""/>
      <w:lvlJc w:val="left"/>
      <w:pPr>
        <w:tabs>
          <w:tab w:val="num" w:pos="2340"/>
        </w:tabs>
        <w:ind w:left="2340" w:hanging="360"/>
      </w:pPr>
      <w:rPr>
        <w:rFonts w:ascii="Wingdings" w:hAnsi="Wingdings" w:hint="default"/>
        <w:b w:val="0"/>
        <w:i w:val="0"/>
        <w:color w:val="0000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9065FE"/>
    <w:multiLevelType w:val="hybridMultilevel"/>
    <w:tmpl w:val="C79E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567B71"/>
    <w:multiLevelType w:val="hybridMultilevel"/>
    <w:tmpl w:val="8FAE7F30"/>
    <w:lvl w:ilvl="0" w:tplc="1A2459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61F26"/>
    <w:multiLevelType w:val="hybridMultilevel"/>
    <w:tmpl w:val="3F5C40B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6" w15:restartNumberingAfterBreak="0">
    <w:nsid w:val="69D55E2C"/>
    <w:multiLevelType w:val="hybridMultilevel"/>
    <w:tmpl w:val="900C9C26"/>
    <w:lvl w:ilvl="0" w:tplc="87ECDC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440CF9"/>
    <w:multiLevelType w:val="hybridMultilevel"/>
    <w:tmpl w:val="B182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A241FF"/>
    <w:multiLevelType w:val="hybridMultilevel"/>
    <w:tmpl w:val="153045F8"/>
    <w:lvl w:ilvl="0" w:tplc="7C2C0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D1ED1"/>
    <w:multiLevelType w:val="hybridMultilevel"/>
    <w:tmpl w:val="D37239C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0" w15:restartNumberingAfterBreak="0">
    <w:nsid w:val="703E3A6A"/>
    <w:multiLevelType w:val="hybridMultilevel"/>
    <w:tmpl w:val="51F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575A5"/>
    <w:multiLevelType w:val="hybridMultilevel"/>
    <w:tmpl w:val="6128A2CC"/>
    <w:lvl w:ilvl="0" w:tplc="69B83C66">
      <w:start w:val="16"/>
      <w:numFmt w:val="decimal"/>
      <w:lvlText w:val="%1."/>
      <w:lvlJc w:val="left"/>
      <w:pPr>
        <w:tabs>
          <w:tab w:val="num" w:pos="720"/>
        </w:tabs>
        <w:ind w:left="720" w:hanging="360"/>
      </w:pPr>
      <w:rPr>
        <w:rFonts w:hint="default"/>
        <w:b w:val="0"/>
        <w:color w:val="000000"/>
      </w:rPr>
    </w:lvl>
    <w:lvl w:ilvl="1" w:tplc="ACBC186A">
      <w:start w:val="1"/>
      <w:numFmt w:val="lowerRoman"/>
      <w:lvlText w:val="%2)"/>
      <w:lvlJc w:val="left"/>
      <w:pPr>
        <w:tabs>
          <w:tab w:val="num" w:pos="1800"/>
        </w:tabs>
        <w:ind w:left="1800" w:hanging="720"/>
      </w:pPr>
      <w:rPr>
        <w:rFonts w:hint="default"/>
      </w:rPr>
    </w:lvl>
    <w:lvl w:ilvl="2" w:tplc="FD36A05E">
      <w:start w:val="20"/>
      <w:numFmt w:val="bullet"/>
      <w:lvlText w:val="–"/>
      <w:lvlJc w:val="left"/>
      <w:pPr>
        <w:tabs>
          <w:tab w:val="num" w:pos="2340"/>
        </w:tabs>
        <w:ind w:left="2340" w:hanging="360"/>
      </w:pPr>
      <w:rPr>
        <w:rFonts w:ascii="Trebuchet MS" w:eastAsia="MS ??" w:hAnsi="Trebuchet MS" w:cs="Arial" w:hint="default"/>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A14091"/>
    <w:multiLevelType w:val="hybridMultilevel"/>
    <w:tmpl w:val="2B5A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61D75"/>
    <w:multiLevelType w:val="hybridMultilevel"/>
    <w:tmpl w:val="F54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F0EE2"/>
    <w:multiLevelType w:val="hybridMultilevel"/>
    <w:tmpl w:val="ADF2CF12"/>
    <w:lvl w:ilvl="0" w:tplc="63123D9A">
      <w:start w:val="1"/>
      <w:numFmt w:val="decimal"/>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23AC8"/>
    <w:multiLevelType w:val="hybridMultilevel"/>
    <w:tmpl w:val="0344C482"/>
    <w:lvl w:ilvl="0" w:tplc="87ECDC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EF1AA1"/>
    <w:multiLevelType w:val="multilevel"/>
    <w:tmpl w:val="2BE44F32"/>
    <w:lvl w:ilvl="0">
      <w:start w:val="9"/>
      <w:numFmt w:val="decimal"/>
      <w:lvlText w:val="%1"/>
      <w:lvlJc w:val="left"/>
      <w:pPr>
        <w:ind w:left="360" w:hanging="36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num w:numId="1">
    <w:abstractNumId w:val="4"/>
  </w:num>
  <w:num w:numId="2">
    <w:abstractNumId w:val="2"/>
  </w:num>
  <w:num w:numId="3">
    <w:abstractNumId w:val="15"/>
  </w:num>
  <w:num w:numId="4">
    <w:abstractNumId w:val="32"/>
  </w:num>
  <w:num w:numId="5">
    <w:abstractNumId w:val="6"/>
  </w:num>
  <w:num w:numId="6">
    <w:abstractNumId w:val="35"/>
  </w:num>
  <w:num w:numId="7">
    <w:abstractNumId w:val="46"/>
  </w:num>
  <w:num w:numId="8">
    <w:abstractNumId w:val="24"/>
  </w:num>
  <w:num w:numId="9">
    <w:abstractNumId w:val="19"/>
  </w:num>
  <w:num w:numId="10">
    <w:abstractNumId w:val="5"/>
  </w:num>
  <w:num w:numId="11">
    <w:abstractNumId w:val="8"/>
  </w:num>
  <w:num w:numId="12">
    <w:abstractNumId w:val="39"/>
  </w:num>
  <w:num w:numId="13">
    <w:abstractNumId w:val="3"/>
  </w:num>
  <w:num w:numId="14">
    <w:abstractNumId w:val="41"/>
  </w:num>
  <w:num w:numId="15">
    <w:abstractNumId w:val="26"/>
  </w:num>
  <w:num w:numId="16">
    <w:abstractNumId w:val="30"/>
  </w:num>
  <w:num w:numId="17">
    <w:abstractNumId w:val="13"/>
  </w:num>
  <w:num w:numId="18">
    <w:abstractNumId w:val="22"/>
  </w:num>
  <w:num w:numId="19">
    <w:abstractNumId w:val="0"/>
  </w:num>
  <w:num w:numId="20">
    <w:abstractNumId w:val="7"/>
  </w:num>
  <w:num w:numId="21">
    <w:abstractNumId w:val="44"/>
  </w:num>
  <w:num w:numId="22">
    <w:abstractNumId w:val="31"/>
  </w:num>
  <w:num w:numId="23">
    <w:abstractNumId w:val="28"/>
  </w:num>
  <w:num w:numId="24">
    <w:abstractNumId w:val="38"/>
  </w:num>
  <w:num w:numId="25">
    <w:abstractNumId w:val="29"/>
  </w:num>
  <w:num w:numId="26">
    <w:abstractNumId w:val="37"/>
  </w:num>
  <w:num w:numId="27">
    <w:abstractNumId w:val="1"/>
  </w:num>
  <w:num w:numId="28">
    <w:abstractNumId w:val="10"/>
  </w:num>
  <w:num w:numId="29">
    <w:abstractNumId w:val="25"/>
  </w:num>
  <w:num w:numId="30">
    <w:abstractNumId w:val="18"/>
  </w:num>
  <w:num w:numId="31">
    <w:abstractNumId w:val="33"/>
  </w:num>
  <w:num w:numId="32">
    <w:abstractNumId w:val="21"/>
  </w:num>
  <w:num w:numId="33">
    <w:abstractNumId w:val="20"/>
  </w:num>
  <w:num w:numId="34">
    <w:abstractNumId w:val="16"/>
  </w:num>
  <w:num w:numId="35">
    <w:abstractNumId w:val="27"/>
  </w:num>
  <w:num w:numId="36">
    <w:abstractNumId w:val="40"/>
  </w:num>
  <w:num w:numId="37">
    <w:abstractNumId w:val="23"/>
  </w:num>
  <w:num w:numId="38">
    <w:abstractNumId w:val="11"/>
  </w:num>
  <w:num w:numId="39">
    <w:abstractNumId w:val="43"/>
  </w:num>
  <w:num w:numId="40">
    <w:abstractNumId w:val="42"/>
  </w:num>
  <w:num w:numId="41">
    <w:abstractNumId w:val="17"/>
  </w:num>
  <w:num w:numId="42">
    <w:abstractNumId w:val="9"/>
  </w:num>
  <w:num w:numId="43">
    <w:abstractNumId w:val="34"/>
  </w:num>
  <w:num w:numId="44">
    <w:abstractNumId w:val="36"/>
  </w:num>
  <w:num w:numId="45">
    <w:abstractNumId w:val="45"/>
  </w:num>
  <w:num w:numId="46">
    <w:abstractNumId w:val="12"/>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B7"/>
    <w:rsid w:val="000018BA"/>
    <w:rsid w:val="0000641E"/>
    <w:rsid w:val="00015111"/>
    <w:rsid w:val="0001540F"/>
    <w:rsid w:val="0002361E"/>
    <w:rsid w:val="00031292"/>
    <w:rsid w:val="000331A2"/>
    <w:rsid w:val="00044F4C"/>
    <w:rsid w:val="00063DD6"/>
    <w:rsid w:val="00065A1B"/>
    <w:rsid w:val="00065A49"/>
    <w:rsid w:val="00081492"/>
    <w:rsid w:val="00082505"/>
    <w:rsid w:val="00085ADA"/>
    <w:rsid w:val="00092D74"/>
    <w:rsid w:val="00095E4A"/>
    <w:rsid w:val="000B33FA"/>
    <w:rsid w:val="000B51C2"/>
    <w:rsid w:val="000B7634"/>
    <w:rsid w:val="000C7F83"/>
    <w:rsid w:val="000C7FE2"/>
    <w:rsid w:val="000D2075"/>
    <w:rsid w:val="000D239A"/>
    <w:rsid w:val="000D3241"/>
    <w:rsid w:val="000D387A"/>
    <w:rsid w:val="000D6F16"/>
    <w:rsid w:val="000E1783"/>
    <w:rsid w:val="000F5BE4"/>
    <w:rsid w:val="000F6F26"/>
    <w:rsid w:val="001077F8"/>
    <w:rsid w:val="001109BF"/>
    <w:rsid w:val="001112FA"/>
    <w:rsid w:val="0011155F"/>
    <w:rsid w:val="00112DE6"/>
    <w:rsid w:val="00114549"/>
    <w:rsid w:val="00116346"/>
    <w:rsid w:val="00130A04"/>
    <w:rsid w:val="00132F11"/>
    <w:rsid w:val="00133794"/>
    <w:rsid w:val="00143B5A"/>
    <w:rsid w:val="00143DBD"/>
    <w:rsid w:val="00147803"/>
    <w:rsid w:val="00155031"/>
    <w:rsid w:val="00155BE9"/>
    <w:rsid w:val="00162A8B"/>
    <w:rsid w:val="00170A75"/>
    <w:rsid w:val="00176A94"/>
    <w:rsid w:val="00177E08"/>
    <w:rsid w:val="00183535"/>
    <w:rsid w:val="00184238"/>
    <w:rsid w:val="00185F51"/>
    <w:rsid w:val="0019458F"/>
    <w:rsid w:val="00194A27"/>
    <w:rsid w:val="001969A4"/>
    <w:rsid w:val="001A3A15"/>
    <w:rsid w:val="001A497F"/>
    <w:rsid w:val="001B096B"/>
    <w:rsid w:val="001B1C6A"/>
    <w:rsid w:val="001B7C6C"/>
    <w:rsid w:val="001C0393"/>
    <w:rsid w:val="001C17B8"/>
    <w:rsid w:val="001D43FB"/>
    <w:rsid w:val="001E0AA0"/>
    <w:rsid w:val="001E53FC"/>
    <w:rsid w:val="001E5B22"/>
    <w:rsid w:val="001F0FEC"/>
    <w:rsid w:val="001F4603"/>
    <w:rsid w:val="001F5300"/>
    <w:rsid w:val="00200B81"/>
    <w:rsid w:val="0020121B"/>
    <w:rsid w:val="0020547B"/>
    <w:rsid w:val="00207CF7"/>
    <w:rsid w:val="0021326B"/>
    <w:rsid w:val="00225721"/>
    <w:rsid w:val="00226B3D"/>
    <w:rsid w:val="00232078"/>
    <w:rsid w:val="00246C22"/>
    <w:rsid w:val="00255AD4"/>
    <w:rsid w:val="00256BF3"/>
    <w:rsid w:val="00257868"/>
    <w:rsid w:val="00262F53"/>
    <w:rsid w:val="0026744D"/>
    <w:rsid w:val="00270B92"/>
    <w:rsid w:val="00275521"/>
    <w:rsid w:val="002827C4"/>
    <w:rsid w:val="0029085E"/>
    <w:rsid w:val="002A184E"/>
    <w:rsid w:val="002A269A"/>
    <w:rsid w:val="002B7B81"/>
    <w:rsid w:val="002D2000"/>
    <w:rsid w:val="002D3423"/>
    <w:rsid w:val="002D467A"/>
    <w:rsid w:val="002F3BF8"/>
    <w:rsid w:val="00310FFE"/>
    <w:rsid w:val="00317389"/>
    <w:rsid w:val="00322224"/>
    <w:rsid w:val="003354E4"/>
    <w:rsid w:val="00337B9A"/>
    <w:rsid w:val="00340E03"/>
    <w:rsid w:val="003537FC"/>
    <w:rsid w:val="003624E8"/>
    <w:rsid w:val="003639EC"/>
    <w:rsid w:val="00363F98"/>
    <w:rsid w:val="0036464C"/>
    <w:rsid w:val="003657ED"/>
    <w:rsid w:val="00366DB7"/>
    <w:rsid w:val="0036736F"/>
    <w:rsid w:val="00372B80"/>
    <w:rsid w:val="00374198"/>
    <w:rsid w:val="00374773"/>
    <w:rsid w:val="00386BE2"/>
    <w:rsid w:val="00387176"/>
    <w:rsid w:val="003A5533"/>
    <w:rsid w:val="003A5E81"/>
    <w:rsid w:val="003A6866"/>
    <w:rsid w:val="003B3CD6"/>
    <w:rsid w:val="003B7B34"/>
    <w:rsid w:val="003C29A3"/>
    <w:rsid w:val="003D777A"/>
    <w:rsid w:val="003F2428"/>
    <w:rsid w:val="00404C73"/>
    <w:rsid w:val="00411D9A"/>
    <w:rsid w:val="00425973"/>
    <w:rsid w:val="00430F60"/>
    <w:rsid w:val="00431BA0"/>
    <w:rsid w:val="0043255F"/>
    <w:rsid w:val="0043419F"/>
    <w:rsid w:val="004345C4"/>
    <w:rsid w:val="00434E39"/>
    <w:rsid w:val="00435BC8"/>
    <w:rsid w:val="00437793"/>
    <w:rsid w:val="00440745"/>
    <w:rsid w:val="00440D74"/>
    <w:rsid w:val="00442AC2"/>
    <w:rsid w:val="00442CD6"/>
    <w:rsid w:val="00443CF9"/>
    <w:rsid w:val="00446ED9"/>
    <w:rsid w:val="004610EA"/>
    <w:rsid w:val="00464252"/>
    <w:rsid w:val="004650DD"/>
    <w:rsid w:val="00472397"/>
    <w:rsid w:val="00483588"/>
    <w:rsid w:val="0048435B"/>
    <w:rsid w:val="00496F56"/>
    <w:rsid w:val="004971B3"/>
    <w:rsid w:val="004A1F52"/>
    <w:rsid w:val="004A3BCA"/>
    <w:rsid w:val="004A48C7"/>
    <w:rsid w:val="004B1D2B"/>
    <w:rsid w:val="004C32D1"/>
    <w:rsid w:val="004C4BB1"/>
    <w:rsid w:val="004D01E9"/>
    <w:rsid w:val="004D3FAB"/>
    <w:rsid w:val="004E4591"/>
    <w:rsid w:val="004E632D"/>
    <w:rsid w:val="004E7DEA"/>
    <w:rsid w:val="00503BBF"/>
    <w:rsid w:val="00504149"/>
    <w:rsid w:val="005076B1"/>
    <w:rsid w:val="005120E4"/>
    <w:rsid w:val="00513C39"/>
    <w:rsid w:val="005148B6"/>
    <w:rsid w:val="005150F2"/>
    <w:rsid w:val="00517E32"/>
    <w:rsid w:val="00517E3B"/>
    <w:rsid w:val="00531972"/>
    <w:rsid w:val="00533977"/>
    <w:rsid w:val="005346DF"/>
    <w:rsid w:val="0053644C"/>
    <w:rsid w:val="00542734"/>
    <w:rsid w:val="0054294F"/>
    <w:rsid w:val="00545699"/>
    <w:rsid w:val="00546536"/>
    <w:rsid w:val="005470EE"/>
    <w:rsid w:val="00564584"/>
    <w:rsid w:val="00567EAE"/>
    <w:rsid w:val="0057245F"/>
    <w:rsid w:val="00587A57"/>
    <w:rsid w:val="00591C26"/>
    <w:rsid w:val="005A150D"/>
    <w:rsid w:val="005D115D"/>
    <w:rsid w:val="005E0998"/>
    <w:rsid w:val="005E32FD"/>
    <w:rsid w:val="005F1FB1"/>
    <w:rsid w:val="006006DE"/>
    <w:rsid w:val="006059E8"/>
    <w:rsid w:val="00607DCB"/>
    <w:rsid w:val="00610E2E"/>
    <w:rsid w:val="00614F91"/>
    <w:rsid w:val="006166F8"/>
    <w:rsid w:val="00630960"/>
    <w:rsid w:val="006314A3"/>
    <w:rsid w:val="00641A82"/>
    <w:rsid w:val="0065256E"/>
    <w:rsid w:val="00663180"/>
    <w:rsid w:val="006666A5"/>
    <w:rsid w:val="00672E4D"/>
    <w:rsid w:val="00682C18"/>
    <w:rsid w:val="00682EB2"/>
    <w:rsid w:val="00686C82"/>
    <w:rsid w:val="006A1244"/>
    <w:rsid w:val="006A707E"/>
    <w:rsid w:val="006B4359"/>
    <w:rsid w:val="006B6B6E"/>
    <w:rsid w:val="006C2839"/>
    <w:rsid w:val="006C421E"/>
    <w:rsid w:val="006D0431"/>
    <w:rsid w:val="006D5415"/>
    <w:rsid w:val="006D5DB4"/>
    <w:rsid w:val="006E0981"/>
    <w:rsid w:val="006F02B4"/>
    <w:rsid w:val="00700562"/>
    <w:rsid w:val="0070073C"/>
    <w:rsid w:val="0070081B"/>
    <w:rsid w:val="00705520"/>
    <w:rsid w:val="00710359"/>
    <w:rsid w:val="0071150B"/>
    <w:rsid w:val="00712294"/>
    <w:rsid w:val="007224A3"/>
    <w:rsid w:val="0072325F"/>
    <w:rsid w:val="007249B8"/>
    <w:rsid w:val="007272A5"/>
    <w:rsid w:val="0073191E"/>
    <w:rsid w:val="007373CE"/>
    <w:rsid w:val="00742288"/>
    <w:rsid w:val="00746A74"/>
    <w:rsid w:val="00753890"/>
    <w:rsid w:val="00766FA3"/>
    <w:rsid w:val="007707B8"/>
    <w:rsid w:val="00780606"/>
    <w:rsid w:val="0079114B"/>
    <w:rsid w:val="007958EB"/>
    <w:rsid w:val="0079626E"/>
    <w:rsid w:val="007A75CB"/>
    <w:rsid w:val="007B035E"/>
    <w:rsid w:val="007B7E19"/>
    <w:rsid w:val="007C4D36"/>
    <w:rsid w:val="007D191B"/>
    <w:rsid w:val="007D3E59"/>
    <w:rsid w:val="007E0B2B"/>
    <w:rsid w:val="007E1A9F"/>
    <w:rsid w:val="007E5BC9"/>
    <w:rsid w:val="0080323D"/>
    <w:rsid w:val="008035F9"/>
    <w:rsid w:val="00805728"/>
    <w:rsid w:val="00813AB8"/>
    <w:rsid w:val="0081670E"/>
    <w:rsid w:val="00817492"/>
    <w:rsid w:val="00827DA0"/>
    <w:rsid w:val="00836AA9"/>
    <w:rsid w:val="00856D54"/>
    <w:rsid w:val="00862E3D"/>
    <w:rsid w:val="008656EE"/>
    <w:rsid w:val="00877044"/>
    <w:rsid w:val="00881E8B"/>
    <w:rsid w:val="0088517A"/>
    <w:rsid w:val="0089492B"/>
    <w:rsid w:val="008950D0"/>
    <w:rsid w:val="008A01D7"/>
    <w:rsid w:val="008A0AD1"/>
    <w:rsid w:val="008A3E9C"/>
    <w:rsid w:val="008A7720"/>
    <w:rsid w:val="008C280F"/>
    <w:rsid w:val="008C5A0B"/>
    <w:rsid w:val="008C7CD6"/>
    <w:rsid w:val="008E214B"/>
    <w:rsid w:val="008E2CF0"/>
    <w:rsid w:val="008F21C5"/>
    <w:rsid w:val="008F3861"/>
    <w:rsid w:val="008F55FD"/>
    <w:rsid w:val="00900803"/>
    <w:rsid w:val="009046E9"/>
    <w:rsid w:val="00906BB7"/>
    <w:rsid w:val="0091245F"/>
    <w:rsid w:val="0092611D"/>
    <w:rsid w:val="009269CA"/>
    <w:rsid w:val="00934DAF"/>
    <w:rsid w:val="00947244"/>
    <w:rsid w:val="009553E3"/>
    <w:rsid w:val="009569B6"/>
    <w:rsid w:val="0095725B"/>
    <w:rsid w:val="00964B1F"/>
    <w:rsid w:val="009655D8"/>
    <w:rsid w:val="009665FE"/>
    <w:rsid w:val="0096727B"/>
    <w:rsid w:val="00967489"/>
    <w:rsid w:val="00967719"/>
    <w:rsid w:val="0097231C"/>
    <w:rsid w:val="009A18AE"/>
    <w:rsid w:val="009A4FB3"/>
    <w:rsid w:val="009A5594"/>
    <w:rsid w:val="009A7E6C"/>
    <w:rsid w:val="009B33AB"/>
    <w:rsid w:val="009B5E42"/>
    <w:rsid w:val="009B6837"/>
    <w:rsid w:val="009E21EC"/>
    <w:rsid w:val="009E34E5"/>
    <w:rsid w:val="009F0E10"/>
    <w:rsid w:val="00A0123C"/>
    <w:rsid w:val="00A10B3A"/>
    <w:rsid w:val="00A15351"/>
    <w:rsid w:val="00A2031F"/>
    <w:rsid w:val="00A2085C"/>
    <w:rsid w:val="00A2229E"/>
    <w:rsid w:val="00A23DDF"/>
    <w:rsid w:val="00A247C0"/>
    <w:rsid w:val="00A361BD"/>
    <w:rsid w:val="00A440B2"/>
    <w:rsid w:val="00A440F7"/>
    <w:rsid w:val="00A52890"/>
    <w:rsid w:val="00A56EBE"/>
    <w:rsid w:val="00A67E10"/>
    <w:rsid w:val="00A70FF9"/>
    <w:rsid w:val="00A77F4B"/>
    <w:rsid w:val="00A90956"/>
    <w:rsid w:val="00A90E23"/>
    <w:rsid w:val="00A95624"/>
    <w:rsid w:val="00AA0891"/>
    <w:rsid w:val="00AB5338"/>
    <w:rsid w:val="00AD24E0"/>
    <w:rsid w:val="00AD4B8A"/>
    <w:rsid w:val="00AF18C8"/>
    <w:rsid w:val="00B0024A"/>
    <w:rsid w:val="00B02861"/>
    <w:rsid w:val="00B030B3"/>
    <w:rsid w:val="00B05B7C"/>
    <w:rsid w:val="00B06E01"/>
    <w:rsid w:val="00B275A2"/>
    <w:rsid w:val="00B27BA2"/>
    <w:rsid w:val="00B32F50"/>
    <w:rsid w:val="00B362EE"/>
    <w:rsid w:val="00B41C6A"/>
    <w:rsid w:val="00B462A4"/>
    <w:rsid w:val="00B75745"/>
    <w:rsid w:val="00B77BE8"/>
    <w:rsid w:val="00B85563"/>
    <w:rsid w:val="00B86E6B"/>
    <w:rsid w:val="00B903B7"/>
    <w:rsid w:val="00BA1038"/>
    <w:rsid w:val="00BA3687"/>
    <w:rsid w:val="00BB001B"/>
    <w:rsid w:val="00BB17AA"/>
    <w:rsid w:val="00BB5FCD"/>
    <w:rsid w:val="00BC7DF7"/>
    <w:rsid w:val="00BD00C0"/>
    <w:rsid w:val="00BD1641"/>
    <w:rsid w:val="00BD3FD6"/>
    <w:rsid w:val="00BD5339"/>
    <w:rsid w:val="00BE3FDC"/>
    <w:rsid w:val="00BE44F8"/>
    <w:rsid w:val="00BF31B1"/>
    <w:rsid w:val="00BF4AD3"/>
    <w:rsid w:val="00BF7080"/>
    <w:rsid w:val="00BF75B2"/>
    <w:rsid w:val="00C225B3"/>
    <w:rsid w:val="00C24CE2"/>
    <w:rsid w:val="00C2601C"/>
    <w:rsid w:val="00C36719"/>
    <w:rsid w:val="00C43E85"/>
    <w:rsid w:val="00C53059"/>
    <w:rsid w:val="00C633BB"/>
    <w:rsid w:val="00C705B6"/>
    <w:rsid w:val="00C72063"/>
    <w:rsid w:val="00C768AC"/>
    <w:rsid w:val="00C8369C"/>
    <w:rsid w:val="00C96CAD"/>
    <w:rsid w:val="00CB1F01"/>
    <w:rsid w:val="00CB2D5E"/>
    <w:rsid w:val="00CB2F35"/>
    <w:rsid w:val="00CC404B"/>
    <w:rsid w:val="00CC49CE"/>
    <w:rsid w:val="00CE3A0D"/>
    <w:rsid w:val="00CE716F"/>
    <w:rsid w:val="00CE7425"/>
    <w:rsid w:val="00CF1C9E"/>
    <w:rsid w:val="00CF55DB"/>
    <w:rsid w:val="00CF6A07"/>
    <w:rsid w:val="00D00EF6"/>
    <w:rsid w:val="00D017D3"/>
    <w:rsid w:val="00D04733"/>
    <w:rsid w:val="00D2022F"/>
    <w:rsid w:val="00D2118F"/>
    <w:rsid w:val="00D31498"/>
    <w:rsid w:val="00D33948"/>
    <w:rsid w:val="00D35D03"/>
    <w:rsid w:val="00D43093"/>
    <w:rsid w:val="00D5072D"/>
    <w:rsid w:val="00D519E0"/>
    <w:rsid w:val="00D530F0"/>
    <w:rsid w:val="00D56234"/>
    <w:rsid w:val="00D657FF"/>
    <w:rsid w:val="00D7113F"/>
    <w:rsid w:val="00D7284E"/>
    <w:rsid w:val="00D774C2"/>
    <w:rsid w:val="00D77848"/>
    <w:rsid w:val="00D841BC"/>
    <w:rsid w:val="00D95697"/>
    <w:rsid w:val="00D97940"/>
    <w:rsid w:val="00D97B63"/>
    <w:rsid w:val="00DA26D7"/>
    <w:rsid w:val="00DA4B1C"/>
    <w:rsid w:val="00DA5C29"/>
    <w:rsid w:val="00DA6987"/>
    <w:rsid w:val="00DB2C8A"/>
    <w:rsid w:val="00DC058D"/>
    <w:rsid w:val="00DD561E"/>
    <w:rsid w:val="00DD6017"/>
    <w:rsid w:val="00DE533E"/>
    <w:rsid w:val="00DF176B"/>
    <w:rsid w:val="00DF3447"/>
    <w:rsid w:val="00DF6E68"/>
    <w:rsid w:val="00E01377"/>
    <w:rsid w:val="00E214D3"/>
    <w:rsid w:val="00E253DD"/>
    <w:rsid w:val="00E33FBC"/>
    <w:rsid w:val="00E4736B"/>
    <w:rsid w:val="00E507F6"/>
    <w:rsid w:val="00E52097"/>
    <w:rsid w:val="00E63C51"/>
    <w:rsid w:val="00E7432A"/>
    <w:rsid w:val="00E80C30"/>
    <w:rsid w:val="00E82E55"/>
    <w:rsid w:val="00E84A37"/>
    <w:rsid w:val="00E93BF4"/>
    <w:rsid w:val="00EB1721"/>
    <w:rsid w:val="00EB4D3D"/>
    <w:rsid w:val="00EC0583"/>
    <w:rsid w:val="00EC32F6"/>
    <w:rsid w:val="00EC7CE0"/>
    <w:rsid w:val="00EE6AFF"/>
    <w:rsid w:val="00F03D10"/>
    <w:rsid w:val="00F056C8"/>
    <w:rsid w:val="00F074A0"/>
    <w:rsid w:val="00F104E4"/>
    <w:rsid w:val="00F1167A"/>
    <w:rsid w:val="00F16D11"/>
    <w:rsid w:val="00F30D98"/>
    <w:rsid w:val="00F31E47"/>
    <w:rsid w:val="00F37CE8"/>
    <w:rsid w:val="00F471EB"/>
    <w:rsid w:val="00F54175"/>
    <w:rsid w:val="00F6048D"/>
    <w:rsid w:val="00F62CEB"/>
    <w:rsid w:val="00F6595C"/>
    <w:rsid w:val="00F7312F"/>
    <w:rsid w:val="00F817B4"/>
    <w:rsid w:val="00F9109F"/>
    <w:rsid w:val="00F92FE9"/>
    <w:rsid w:val="00F97878"/>
    <w:rsid w:val="00FB352B"/>
    <w:rsid w:val="00FC4655"/>
    <w:rsid w:val="00FC79E2"/>
    <w:rsid w:val="00FD7E7D"/>
    <w:rsid w:val="00FE20E4"/>
    <w:rsid w:val="00FF0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3A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DB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locked/>
    <w:rsid w:val="00275521"/>
    <w:pPr>
      <w:keepNext/>
      <w:outlineLvl w:val="0"/>
    </w:pPr>
    <w:rPr>
      <w:rFonts w:eastAsia="Calibri"/>
      <w:b/>
      <w:sz w:val="24"/>
      <w:lang w:eastAsia="en-GB"/>
    </w:rPr>
  </w:style>
  <w:style w:type="paragraph" w:styleId="Heading2">
    <w:name w:val="heading 2"/>
    <w:basedOn w:val="Normal"/>
    <w:next w:val="Normal"/>
    <w:link w:val="Heading2Char"/>
    <w:uiPriority w:val="99"/>
    <w:qFormat/>
    <w:locked/>
    <w:rsid w:val="00155B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05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411D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9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8517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C32D1"/>
    <w:rPr>
      <w:rFonts w:ascii="Cambria" w:hAnsi="Cambria" w:cs="Times New Roman"/>
      <w:b/>
      <w:bCs/>
      <w:sz w:val="26"/>
      <w:szCs w:val="26"/>
      <w:lang w:eastAsia="en-US"/>
    </w:rPr>
  </w:style>
  <w:style w:type="paragraph" w:styleId="Footer">
    <w:name w:val="footer"/>
    <w:basedOn w:val="Normal"/>
    <w:link w:val="FooterChar"/>
    <w:uiPriority w:val="99"/>
    <w:rsid w:val="00366DB7"/>
    <w:pPr>
      <w:tabs>
        <w:tab w:val="center" w:pos="4320"/>
        <w:tab w:val="right" w:pos="8640"/>
      </w:tabs>
    </w:pPr>
  </w:style>
  <w:style w:type="character" w:customStyle="1" w:styleId="FooterChar">
    <w:name w:val="Footer Char"/>
    <w:basedOn w:val="DefaultParagraphFont"/>
    <w:link w:val="Footer"/>
    <w:uiPriority w:val="99"/>
    <w:locked/>
    <w:rsid w:val="00366DB7"/>
    <w:rPr>
      <w:rFonts w:ascii="Times New Roman" w:hAnsi="Times New Roman" w:cs="Times New Roman"/>
      <w:sz w:val="20"/>
      <w:szCs w:val="20"/>
      <w:lang w:val="en-GB"/>
    </w:rPr>
  </w:style>
  <w:style w:type="character" w:styleId="PageNumber">
    <w:name w:val="page number"/>
    <w:basedOn w:val="DefaultParagraphFont"/>
    <w:uiPriority w:val="99"/>
    <w:rsid w:val="00366DB7"/>
    <w:rPr>
      <w:rFonts w:cs="Times New Roman"/>
    </w:rPr>
  </w:style>
  <w:style w:type="paragraph" w:styleId="ListParagraph">
    <w:name w:val="List Paragraph"/>
    <w:basedOn w:val="Normal"/>
    <w:qFormat/>
    <w:rsid w:val="00366DB7"/>
    <w:pPr>
      <w:ind w:left="720"/>
      <w:contextualSpacing/>
    </w:pPr>
  </w:style>
  <w:style w:type="paragraph" w:styleId="Header">
    <w:name w:val="header"/>
    <w:basedOn w:val="Normal"/>
    <w:link w:val="HeaderChar"/>
    <w:uiPriority w:val="99"/>
    <w:semiHidden/>
    <w:rsid w:val="00366DB7"/>
    <w:pPr>
      <w:tabs>
        <w:tab w:val="center" w:pos="4680"/>
        <w:tab w:val="right" w:pos="9360"/>
      </w:tabs>
    </w:pPr>
  </w:style>
  <w:style w:type="character" w:customStyle="1" w:styleId="HeaderChar">
    <w:name w:val="Header Char"/>
    <w:basedOn w:val="DefaultParagraphFont"/>
    <w:link w:val="Header"/>
    <w:uiPriority w:val="99"/>
    <w:semiHidden/>
    <w:locked/>
    <w:rsid w:val="00366DB7"/>
    <w:rPr>
      <w:rFonts w:ascii="Times New Roman" w:hAnsi="Times New Roman" w:cs="Times New Roman"/>
      <w:sz w:val="20"/>
      <w:szCs w:val="20"/>
      <w:lang w:val="en-GB"/>
    </w:rPr>
  </w:style>
  <w:style w:type="character" w:styleId="Hyperlink">
    <w:name w:val="Hyperlink"/>
    <w:basedOn w:val="DefaultParagraphFont"/>
    <w:uiPriority w:val="99"/>
    <w:rsid w:val="00A70FF9"/>
    <w:rPr>
      <w:rFonts w:cs="Times New Roman"/>
      <w:color w:val="0000FF"/>
      <w:u w:val="single"/>
    </w:rPr>
  </w:style>
  <w:style w:type="paragraph" w:styleId="BodyText2">
    <w:name w:val="Body Text 2"/>
    <w:basedOn w:val="Normal"/>
    <w:link w:val="BodyText2Char"/>
    <w:uiPriority w:val="99"/>
    <w:rsid w:val="0020547B"/>
    <w:rPr>
      <w:rFonts w:ascii="Arial" w:hAnsi="Arial" w:cs="Arial"/>
      <w:sz w:val="22"/>
      <w:szCs w:val="24"/>
    </w:rPr>
  </w:style>
  <w:style w:type="character" w:customStyle="1" w:styleId="BodyText2Char">
    <w:name w:val="Body Text 2 Char"/>
    <w:basedOn w:val="DefaultParagraphFont"/>
    <w:link w:val="BodyText2"/>
    <w:uiPriority w:val="99"/>
    <w:locked/>
    <w:rsid w:val="0020547B"/>
    <w:rPr>
      <w:rFonts w:ascii="Arial" w:hAnsi="Arial" w:cs="Arial"/>
      <w:sz w:val="24"/>
      <w:szCs w:val="24"/>
      <w:lang w:val="en-GB" w:eastAsia="en-US" w:bidi="ar-SA"/>
    </w:rPr>
  </w:style>
  <w:style w:type="paragraph" w:styleId="NormalWeb">
    <w:name w:val="Normal (Web)"/>
    <w:basedOn w:val="Normal"/>
    <w:uiPriority w:val="99"/>
    <w:rsid w:val="0020547B"/>
    <w:pPr>
      <w:spacing w:before="100" w:beforeAutospacing="1" w:after="100" w:afterAutospacing="1"/>
    </w:pPr>
    <w:rPr>
      <w:rFonts w:ascii="Arial Unicode MS" w:eastAsia="Arial Unicode MS" w:hAnsi="Arial Unicode MS" w:cs="Arial Unicode MS"/>
      <w:sz w:val="24"/>
      <w:szCs w:val="24"/>
    </w:rPr>
  </w:style>
  <w:style w:type="character" w:customStyle="1" w:styleId="norm1">
    <w:name w:val="norm1"/>
    <w:basedOn w:val="DefaultParagraphFont"/>
    <w:uiPriority w:val="99"/>
    <w:rsid w:val="0020547B"/>
    <w:rPr>
      <w:rFonts w:ascii="Arial" w:hAnsi="Arial" w:cs="Arial"/>
      <w:color w:val="000000"/>
      <w:sz w:val="19"/>
      <w:szCs w:val="19"/>
      <w:u w:val="none"/>
      <w:effect w:val="none"/>
    </w:rPr>
  </w:style>
  <w:style w:type="paragraph" w:styleId="BodyText">
    <w:name w:val="Body Text"/>
    <w:basedOn w:val="Normal"/>
    <w:link w:val="BodyTextChar"/>
    <w:uiPriority w:val="99"/>
    <w:rsid w:val="009553E3"/>
    <w:pPr>
      <w:spacing w:after="120"/>
    </w:pPr>
  </w:style>
  <w:style w:type="character" w:customStyle="1" w:styleId="BodyTextChar">
    <w:name w:val="Body Text Char"/>
    <w:basedOn w:val="DefaultParagraphFont"/>
    <w:link w:val="BodyText"/>
    <w:uiPriority w:val="99"/>
    <w:semiHidden/>
    <w:locked/>
    <w:rsid w:val="0089492B"/>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6B6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92B"/>
    <w:rPr>
      <w:rFonts w:ascii="Times New Roman" w:hAnsi="Times New Roman" w:cs="Times New Roman"/>
      <w:sz w:val="2"/>
      <w:lang w:eastAsia="en-US"/>
    </w:rPr>
  </w:style>
  <w:style w:type="character" w:styleId="CommentReference">
    <w:name w:val="annotation reference"/>
    <w:basedOn w:val="DefaultParagraphFont"/>
    <w:uiPriority w:val="99"/>
    <w:semiHidden/>
    <w:rsid w:val="006B6B6E"/>
    <w:rPr>
      <w:rFonts w:cs="Times New Roman"/>
      <w:sz w:val="16"/>
      <w:szCs w:val="16"/>
    </w:rPr>
  </w:style>
  <w:style w:type="paragraph" w:styleId="CommentText">
    <w:name w:val="annotation text"/>
    <w:basedOn w:val="Normal"/>
    <w:link w:val="CommentTextChar"/>
    <w:uiPriority w:val="99"/>
    <w:semiHidden/>
    <w:rsid w:val="006B6B6E"/>
  </w:style>
  <w:style w:type="character" w:customStyle="1" w:styleId="CommentTextChar">
    <w:name w:val="Comment Text Char"/>
    <w:basedOn w:val="DefaultParagraphFont"/>
    <w:link w:val="CommentText"/>
    <w:uiPriority w:val="99"/>
    <w:semiHidden/>
    <w:locked/>
    <w:rsid w:val="006B6B6E"/>
    <w:rPr>
      <w:rFonts w:eastAsia="Times New Roman" w:cs="Times New Roman"/>
      <w:lang w:val="en-GB" w:eastAsia="en-US" w:bidi="ar-SA"/>
    </w:rPr>
  </w:style>
  <w:style w:type="paragraph" w:customStyle="1" w:styleId="Default">
    <w:name w:val="Default"/>
    <w:rsid w:val="00B32F50"/>
    <w:pPr>
      <w:autoSpaceDE w:val="0"/>
      <w:autoSpaceDN w:val="0"/>
      <w:adjustRightInd w:val="0"/>
    </w:pPr>
    <w:rPr>
      <w:rFonts w:ascii="Verdana" w:hAnsi="Verdana" w:cs="Verdana"/>
      <w:color w:val="000000"/>
      <w:sz w:val="24"/>
      <w:szCs w:val="24"/>
    </w:rPr>
  </w:style>
  <w:style w:type="paragraph" w:styleId="BodyTextIndent">
    <w:name w:val="Body Text Indent"/>
    <w:basedOn w:val="Normal"/>
    <w:link w:val="BodyTextIndentChar"/>
    <w:uiPriority w:val="99"/>
    <w:rsid w:val="0019458F"/>
    <w:pPr>
      <w:spacing w:after="120"/>
      <w:ind w:left="283"/>
    </w:pPr>
  </w:style>
  <w:style w:type="character" w:customStyle="1" w:styleId="BodyTextIndentChar">
    <w:name w:val="Body Text Indent Char"/>
    <w:basedOn w:val="DefaultParagraphFont"/>
    <w:link w:val="BodyTextIndent"/>
    <w:uiPriority w:val="99"/>
    <w:semiHidden/>
    <w:locked/>
    <w:rsid w:val="0088517A"/>
    <w:rPr>
      <w:rFonts w:ascii="Times New Roman" w:hAnsi="Times New Roman" w:cs="Times New Roman"/>
      <w:sz w:val="20"/>
      <w:szCs w:val="20"/>
      <w:lang w:eastAsia="en-US"/>
    </w:rPr>
  </w:style>
  <w:style w:type="paragraph" w:styleId="HTMLPreformatted">
    <w:name w:val="HTML Preformatted"/>
    <w:basedOn w:val="Normal"/>
    <w:link w:val="HTMLPreformattedChar"/>
    <w:uiPriority w:val="99"/>
    <w:rsid w:val="0040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basedOn w:val="DefaultParagraphFont"/>
    <w:link w:val="HTMLPreformatted"/>
    <w:uiPriority w:val="99"/>
    <w:semiHidden/>
    <w:locked/>
    <w:rsid w:val="00D2022F"/>
    <w:rPr>
      <w:rFonts w:ascii="Courier New" w:hAnsi="Courier New" w:cs="Courier New"/>
      <w:sz w:val="20"/>
      <w:szCs w:val="20"/>
      <w:lang w:eastAsia="en-US"/>
    </w:rPr>
  </w:style>
  <w:style w:type="character" w:styleId="HTMLTypewriter">
    <w:name w:val="HTML Typewriter"/>
    <w:basedOn w:val="DefaultParagraphFont"/>
    <w:uiPriority w:val="99"/>
    <w:rsid w:val="00404C73"/>
    <w:rPr>
      <w:rFonts w:ascii="Courier New" w:hAnsi="Courier New" w:cs="Courier New"/>
      <w:sz w:val="20"/>
      <w:szCs w:val="20"/>
    </w:rPr>
  </w:style>
  <w:style w:type="paragraph" w:styleId="NoSpacing">
    <w:name w:val="No Spacing"/>
    <w:qFormat/>
    <w:rsid w:val="001112FA"/>
    <w:rPr>
      <w:rFonts w:ascii="Times New Roman" w:eastAsia="Times New Roman" w:hAnsi="Times New Roman"/>
      <w:sz w:val="24"/>
      <w:szCs w:val="24"/>
      <w:lang w:val="en-US" w:eastAsia="en-US"/>
    </w:rPr>
  </w:style>
  <w:style w:type="character" w:styleId="Strong">
    <w:name w:val="Strong"/>
    <w:qFormat/>
    <w:locked/>
    <w:rsid w:val="001112FA"/>
    <w:rPr>
      <w:b/>
      <w:bCs/>
    </w:rPr>
  </w:style>
  <w:style w:type="paragraph" w:customStyle="1" w:styleId="Body">
    <w:name w:val="Body"/>
    <w:rsid w:val="006666A5"/>
    <w:pPr>
      <w:pBdr>
        <w:top w:val="nil"/>
        <w:left w:val="nil"/>
        <w:bottom w:val="nil"/>
        <w:right w:val="nil"/>
        <w:between w:val="nil"/>
        <w:bar w:val="nil"/>
      </w:pBdr>
    </w:pPr>
    <w:rPr>
      <w:rFonts w:ascii="Helvetica" w:eastAsia="Arial Unicode MS" w:hAnsi="Helvetica" w:cs="Arial Unicode MS"/>
      <w:color w:val="000000"/>
      <w:bdr w:val="nil"/>
      <w:lang w:val="en-US"/>
    </w:rPr>
  </w:style>
  <w:style w:type="numbering" w:customStyle="1" w:styleId="ImportedStyle1">
    <w:name w:val="Imported Style 1"/>
    <w:rsid w:val="002A184E"/>
    <w:pPr>
      <w:numPr>
        <w:numId w:val="1"/>
      </w:numPr>
    </w:pPr>
  </w:style>
  <w:style w:type="character" w:customStyle="1" w:styleId="Heading4Char">
    <w:name w:val="Heading 4 Char"/>
    <w:basedOn w:val="DefaultParagraphFont"/>
    <w:link w:val="Heading4"/>
    <w:rsid w:val="00411D9A"/>
    <w:rPr>
      <w:rFonts w:asciiTheme="majorHAnsi" w:eastAsiaTheme="majorEastAsia" w:hAnsiTheme="majorHAnsi" w:cstheme="majorBidi"/>
      <w:i/>
      <w:iCs/>
      <w:color w:val="365F91" w:themeColor="accent1" w:themeShade="BF"/>
      <w:sz w:val="20"/>
      <w:szCs w:val="20"/>
      <w:lang w:eastAsia="en-US"/>
    </w:rPr>
  </w:style>
  <w:style w:type="character" w:customStyle="1" w:styleId="apple-converted-space">
    <w:name w:val="apple-converted-space"/>
    <w:basedOn w:val="DefaultParagraphFont"/>
    <w:rsid w:val="00411D9A"/>
  </w:style>
  <w:style w:type="character" w:styleId="Emphasis">
    <w:name w:val="Emphasis"/>
    <w:basedOn w:val="DefaultParagraphFont"/>
    <w:uiPriority w:val="20"/>
    <w:qFormat/>
    <w:locked/>
    <w:rsid w:val="00411D9A"/>
    <w:rPr>
      <w:i/>
      <w:iCs/>
    </w:rPr>
  </w:style>
  <w:style w:type="character" w:customStyle="1" w:styleId="search">
    <w:name w:val="search"/>
    <w:rsid w:val="00F056C8"/>
    <w:rPr>
      <w:color w:val="880000"/>
    </w:rPr>
  </w:style>
  <w:style w:type="paragraph" w:customStyle="1" w:styleId="BodyA">
    <w:name w:val="Body A"/>
    <w:rsid w:val="0036464C"/>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paragraph" w:customStyle="1" w:styleId="reformarticle">
    <w:name w:val="reform_article"/>
    <w:basedOn w:val="Normal"/>
    <w:rsid w:val="0036464C"/>
    <w:pPr>
      <w:spacing w:before="30" w:after="30"/>
    </w:pPr>
    <w:rPr>
      <w:rFonts w:ascii="Arial" w:hAnsi="Arial" w:cs="Arial"/>
      <w:sz w:val="19"/>
      <w:szCs w:val="19"/>
    </w:rPr>
  </w:style>
  <w:style w:type="paragraph" w:styleId="FootnoteText">
    <w:name w:val="footnote text"/>
    <w:link w:val="FootnoteTextChar"/>
    <w:rsid w:val="00FE20E4"/>
    <w:pPr>
      <w:pBdr>
        <w:top w:val="nil"/>
        <w:left w:val="nil"/>
        <w:bottom w:val="nil"/>
        <w:right w:val="nil"/>
        <w:between w:val="nil"/>
        <w:bar w:val="nil"/>
      </w:pBdr>
    </w:pPr>
    <w:rPr>
      <w:rFonts w:ascii="Times New Roman" w:eastAsia="Times New Roman" w:hAnsi="Times New Roman"/>
      <w:color w:val="000000"/>
      <w:sz w:val="20"/>
      <w:szCs w:val="20"/>
      <w:u w:color="000000"/>
      <w:bdr w:val="nil"/>
    </w:rPr>
  </w:style>
  <w:style w:type="character" w:customStyle="1" w:styleId="FootnoteTextChar">
    <w:name w:val="Footnote Text Char"/>
    <w:basedOn w:val="DefaultParagraphFont"/>
    <w:link w:val="FootnoteText"/>
    <w:rsid w:val="00FE20E4"/>
    <w:rPr>
      <w:rFonts w:ascii="Times New Roman" w:eastAsia="Times New Roman" w:hAnsi="Times New Rom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714">
      <w:bodyDiv w:val="1"/>
      <w:marLeft w:val="0"/>
      <w:marRight w:val="0"/>
      <w:marTop w:val="0"/>
      <w:marBottom w:val="0"/>
      <w:divBdr>
        <w:top w:val="none" w:sz="0" w:space="0" w:color="auto"/>
        <w:left w:val="none" w:sz="0" w:space="0" w:color="auto"/>
        <w:bottom w:val="none" w:sz="0" w:space="0" w:color="auto"/>
        <w:right w:val="none" w:sz="0" w:space="0" w:color="auto"/>
      </w:divBdr>
    </w:div>
    <w:div w:id="246113241">
      <w:bodyDiv w:val="1"/>
      <w:marLeft w:val="0"/>
      <w:marRight w:val="0"/>
      <w:marTop w:val="0"/>
      <w:marBottom w:val="0"/>
      <w:divBdr>
        <w:top w:val="none" w:sz="0" w:space="0" w:color="auto"/>
        <w:left w:val="none" w:sz="0" w:space="0" w:color="auto"/>
        <w:bottom w:val="none" w:sz="0" w:space="0" w:color="auto"/>
        <w:right w:val="none" w:sz="0" w:space="0" w:color="auto"/>
      </w:divBdr>
    </w:div>
    <w:div w:id="282807947">
      <w:bodyDiv w:val="1"/>
      <w:marLeft w:val="0"/>
      <w:marRight w:val="0"/>
      <w:marTop w:val="0"/>
      <w:marBottom w:val="0"/>
      <w:divBdr>
        <w:top w:val="none" w:sz="0" w:space="0" w:color="auto"/>
        <w:left w:val="none" w:sz="0" w:space="0" w:color="auto"/>
        <w:bottom w:val="none" w:sz="0" w:space="0" w:color="auto"/>
        <w:right w:val="none" w:sz="0" w:space="0" w:color="auto"/>
      </w:divBdr>
    </w:div>
    <w:div w:id="346567839">
      <w:bodyDiv w:val="1"/>
      <w:marLeft w:val="0"/>
      <w:marRight w:val="0"/>
      <w:marTop w:val="0"/>
      <w:marBottom w:val="0"/>
      <w:divBdr>
        <w:top w:val="none" w:sz="0" w:space="0" w:color="auto"/>
        <w:left w:val="none" w:sz="0" w:space="0" w:color="auto"/>
        <w:bottom w:val="none" w:sz="0" w:space="0" w:color="auto"/>
        <w:right w:val="none" w:sz="0" w:space="0" w:color="auto"/>
      </w:divBdr>
    </w:div>
    <w:div w:id="580063070">
      <w:bodyDiv w:val="1"/>
      <w:marLeft w:val="0"/>
      <w:marRight w:val="0"/>
      <w:marTop w:val="0"/>
      <w:marBottom w:val="0"/>
      <w:divBdr>
        <w:top w:val="none" w:sz="0" w:space="0" w:color="auto"/>
        <w:left w:val="none" w:sz="0" w:space="0" w:color="auto"/>
        <w:bottom w:val="none" w:sz="0" w:space="0" w:color="auto"/>
        <w:right w:val="none" w:sz="0" w:space="0" w:color="auto"/>
      </w:divBdr>
    </w:div>
    <w:div w:id="600340527">
      <w:bodyDiv w:val="1"/>
      <w:marLeft w:val="0"/>
      <w:marRight w:val="0"/>
      <w:marTop w:val="0"/>
      <w:marBottom w:val="0"/>
      <w:divBdr>
        <w:top w:val="none" w:sz="0" w:space="0" w:color="auto"/>
        <w:left w:val="none" w:sz="0" w:space="0" w:color="auto"/>
        <w:bottom w:val="none" w:sz="0" w:space="0" w:color="auto"/>
        <w:right w:val="none" w:sz="0" w:space="0" w:color="auto"/>
      </w:divBdr>
    </w:div>
    <w:div w:id="733553578">
      <w:bodyDiv w:val="1"/>
      <w:marLeft w:val="0"/>
      <w:marRight w:val="0"/>
      <w:marTop w:val="0"/>
      <w:marBottom w:val="0"/>
      <w:divBdr>
        <w:top w:val="none" w:sz="0" w:space="0" w:color="auto"/>
        <w:left w:val="none" w:sz="0" w:space="0" w:color="auto"/>
        <w:bottom w:val="none" w:sz="0" w:space="0" w:color="auto"/>
        <w:right w:val="none" w:sz="0" w:space="0" w:color="auto"/>
      </w:divBdr>
    </w:div>
    <w:div w:id="931594882">
      <w:bodyDiv w:val="1"/>
      <w:marLeft w:val="0"/>
      <w:marRight w:val="0"/>
      <w:marTop w:val="0"/>
      <w:marBottom w:val="0"/>
      <w:divBdr>
        <w:top w:val="none" w:sz="0" w:space="0" w:color="auto"/>
        <w:left w:val="none" w:sz="0" w:space="0" w:color="auto"/>
        <w:bottom w:val="none" w:sz="0" w:space="0" w:color="auto"/>
        <w:right w:val="none" w:sz="0" w:space="0" w:color="auto"/>
      </w:divBdr>
    </w:div>
    <w:div w:id="980112056">
      <w:bodyDiv w:val="1"/>
      <w:marLeft w:val="0"/>
      <w:marRight w:val="0"/>
      <w:marTop w:val="0"/>
      <w:marBottom w:val="0"/>
      <w:divBdr>
        <w:top w:val="none" w:sz="0" w:space="0" w:color="auto"/>
        <w:left w:val="none" w:sz="0" w:space="0" w:color="auto"/>
        <w:bottom w:val="none" w:sz="0" w:space="0" w:color="auto"/>
        <w:right w:val="none" w:sz="0" w:space="0" w:color="auto"/>
      </w:divBdr>
    </w:div>
    <w:div w:id="1159617958">
      <w:bodyDiv w:val="1"/>
      <w:marLeft w:val="0"/>
      <w:marRight w:val="0"/>
      <w:marTop w:val="0"/>
      <w:marBottom w:val="0"/>
      <w:divBdr>
        <w:top w:val="none" w:sz="0" w:space="0" w:color="auto"/>
        <w:left w:val="none" w:sz="0" w:space="0" w:color="auto"/>
        <w:bottom w:val="none" w:sz="0" w:space="0" w:color="auto"/>
        <w:right w:val="none" w:sz="0" w:space="0" w:color="auto"/>
      </w:divBdr>
    </w:div>
    <w:div w:id="1261989223">
      <w:bodyDiv w:val="1"/>
      <w:marLeft w:val="0"/>
      <w:marRight w:val="0"/>
      <w:marTop w:val="0"/>
      <w:marBottom w:val="0"/>
      <w:divBdr>
        <w:top w:val="none" w:sz="0" w:space="0" w:color="auto"/>
        <w:left w:val="none" w:sz="0" w:space="0" w:color="auto"/>
        <w:bottom w:val="none" w:sz="0" w:space="0" w:color="auto"/>
        <w:right w:val="none" w:sz="0" w:space="0" w:color="auto"/>
      </w:divBdr>
    </w:div>
    <w:div w:id="1282881744">
      <w:bodyDiv w:val="1"/>
      <w:marLeft w:val="0"/>
      <w:marRight w:val="0"/>
      <w:marTop w:val="0"/>
      <w:marBottom w:val="0"/>
      <w:divBdr>
        <w:top w:val="none" w:sz="0" w:space="0" w:color="auto"/>
        <w:left w:val="none" w:sz="0" w:space="0" w:color="auto"/>
        <w:bottom w:val="none" w:sz="0" w:space="0" w:color="auto"/>
        <w:right w:val="none" w:sz="0" w:space="0" w:color="auto"/>
      </w:divBdr>
    </w:div>
    <w:div w:id="1496724460">
      <w:marLeft w:val="0"/>
      <w:marRight w:val="0"/>
      <w:marTop w:val="0"/>
      <w:marBottom w:val="0"/>
      <w:divBdr>
        <w:top w:val="none" w:sz="0" w:space="0" w:color="auto"/>
        <w:left w:val="none" w:sz="0" w:space="0" w:color="auto"/>
        <w:bottom w:val="none" w:sz="0" w:space="0" w:color="auto"/>
        <w:right w:val="none" w:sz="0" w:space="0" w:color="auto"/>
      </w:divBdr>
    </w:div>
    <w:div w:id="1511947134">
      <w:bodyDiv w:val="1"/>
      <w:marLeft w:val="0"/>
      <w:marRight w:val="0"/>
      <w:marTop w:val="0"/>
      <w:marBottom w:val="0"/>
      <w:divBdr>
        <w:top w:val="none" w:sz="0" w:space="0" w:color="auto"/>
        <w:left w:val="none" w:sz="0" w:space="0" w:color="auto"/>
        <w:bottom w:val="none" w:sz="0" w:space="0" w:color="auto"/>
        <w:right w:val="none" w:sz="0" w:space="0" w:color="auto"/>
      </w:divBdr>
    </w:div>
    <w:div w:id="1561359098">
      <w:bodyDiv w:val="1"/>
      <w:marLeft w:val="0"/>
      <w:marRight w:val="0"/>
      <w:marTop w:val="0"/>
      <w:marBottom w:val="0"/>
      <w:divBdr>
        <w:top w:val="none" w:sz="0" w:space="0" w:color="auto"/>
        <w:left w:val="none" w:sz="0" w:space="0" w:color="auto"/>
        <w:bottom w:val="none" w:sz="0" w:space="0" w:color="auto"/>
        <w:right w:val="none" w:sz="0" w:space="0" w:color="auto"/>
      </w:divBdr>
    </w:div>
    <w:div w:id="1691106516">
      <w:bodyDiv w:val="1"/>
      <w:marLeft w:val="0"/>
      <w:marRight w:val="0"/>
      <w:marTop w:val="0"/>
      <w:marBottom w:val="0"/>
      <w:divBdr>
        <w:top w:val="none" w:sz="0" w:space="0" w:color="auto"/>
        <w:left w:val="none" w:sz="0" w:space="0" w:color="auto"/>
        <w:bottom w:val="none" w:sz="0" w:space="0" w:color="auto"/>
        <w:right w:val="none" w:sz="0" w:space="0" w:color="auto"/>
      </w:divBdr>
    </w:div>
    <w:div w:id="21221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Microsoft Office User</cp:lastModifiedBy>
  <cp:revision>3</cp:revision>
  <cp:lastPrinted>2018-09-26T11:18:00Z</cp:lastPrinted>
  <dcterms:created xsi:type="dcterms:W3CDTF">2018-10-14T15:14:00Z</dcterms:created>
  <dcterms:modified xsi:type="dcterms:W3CDTF">2018-10-14T15:16:00Z</dcterms:modified>
</cp:coreProperties>
</file>